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Przetłumaczone: turecki - polski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Przetłumaczone: turecki - polski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05A7" w:rsidRPr="00C25300" w:rsidRDefault="001E05A7" w:rsidP="00C763CF">
      <w:pPr>
        <w:spacing w:after="0"/>
        <w:rPr>
          <w:rFonts w:asciiTheme="majorHAnsi" w:hAnsiTheme="majorHAnsi" w:cs="Times New Roman"/>
          <w:b/>
          <w:sz w:val="56"/>
          <w:u w:val="single"/>
          <w:lang w:eastAsia="zh-CN"/>
        </w:rPr>
      </w:pPr>
    </w:p>
    <w:p w:rsidR="00130362" w:rsidRPr="00C25300" w:rsidRDefault="00B537D6" w:rsidP="00800EAA">
      <w:pPr>
        <w:spacing w:line="0" w:lineRule="atLeast"/>
        <w:jc w:val="center"/>
        <w:rPr>
          <w:rFonts w:ascii="Swis721 Blk BT Black" w:hAnsi="Swis721 Blk BT Black" w:cs="Arial" w:hint="eastAsia"/>
          <w:b/>
          <w:bCs/>
          <w:i/>
          <w:iCs/>
          <w:sz w:val="70"/>
          <w:szCs w:val="32"/>
        </w:rPr>
      </w:pPr>
      <w:r>
        <w:rPr>
          <w:noProof/>
          <w:lang w:val="tr-TR" w:eastAsia="tr-TR"/>
        </w:rPr>
        <w:drawing>
          <wp:inline distT="0" distB="0" distL="0" distR="0" wp14:anchorId="740E7621" wp14:editId="07D4D6BE">
            <wp:extent cx="4583083" cy="961696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4281" cy="9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FC" w:rsidRDefault="00235DF2" w:rsidP="00800EAA">
      <w:pPr>
        <w:spacing w:after="0" w:line="0" w:lineRule="atLeast"/>
        <w:jc w:val="center"/>
        <w:rPr>
          <w:noProof/>
          <w:lang w:val="tr-TR" w:eastAsia="tr-TR"/>
        </w:rPr>
      </w:pPr>
      <w:r w:rsidRPr="00235DF2">
        <w:rPr>
          <w:rFonts w:ascii="Swis721 Blk BT Black" w:hAnsi="Swis721 Blk BT Black" w:cs="Arial"/>
          <w:b/>
          <w:bCs/>
          <w:i/>
          <w:iCs/>
          <w:sz w:val="72"/>
          <w:szCs w:val="36"/>
        </w:rPr>
        <w:t xml:space="preserve">DROP PLUS</w:t>
      </w:r>
      <w:proofErr w:type="gramStart"/>
      <w:r w:rsidRPr="00235DF2">
        <w:rPr>
          <w:rFonts w:ascii="Swis721 Blk BT Black" w:hAnsi="Swis721 Blk BT Black" w:cs="Arial"/>
          <w:b/>
          <w:bCs/>
          <w:i/>
          <w:iCs/>
          <w:sz w:val="36"/>
          <w:szCs w:val="36"/>
        </w:rPr>
        <w:t>-</w:t>
      </w:r>
      <w:proofErr w:type="gramEnd"/>
      <w:r w:rsidRPr="00235DF2">
        <w:rPr>
          <w:sz w:val="36"/>
          <w:szCs w:val="36"/>
        </w:rPr>
        <w:t xml:space="preserve">RM-K60</w:t>
      </w:r>
    </w:p>
    <w:p w:rsidR="00E968A3" w:rsidRDefault="00E968A3" w:rsidP="00800EAA">
      <w:pPr>
        <w:spacing w:after="0" w:line="0" w:lineRule="atLeast"/>
        <w:jc w:val="center"/>
        <w:rPr>
          <w:noProof/>
          <w:lang w:val="tr-TR" w:eastAsia="tr-TR"/>
        </w:rPr>
      </w:pPr>
    </w:p>
    <w:p w:rsidR="00E968A3" w:rsidRDefault="00E968A3" w:rsidP="00800EAA">
      <w:pPr>
        <w:spacing w:after="0" w:line="0" w:lineRule="atLeast"/>
        <w:jc w:val="center"/>
        <w:rPr>
          <w:rFonts w:ascii="Linotte-Bold" w:hAnsi="Linotte-Bold" w:cs="Arial"/>
          <w:b/>
          <w:bCs/>
          <w:sz w:val="56"/>
          <w:szCs w:val="21"/>
        </w:rPr>
      </w:pPr>
      <w:r>
        <w:rPr>
          <w:noProof/>
          <w:lang w:val="tr-TR" w:eastAsia="tr-TR"/>
        </w:rPr>
        <w:drawing>
          <wp:inline distT="0" distB="0" distL="0" distR="0" wp14:anchorId="67B5CCDE" wp14:editId="600187C0">
            <wp:extent cx="4086225" cy="5295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C4" w:rsidRPr="003476B7" w:rsidRDefault="00235DF2" w:rsidP="00F56EC4">
      <w:pPr>
        <w:spacing w:after="0" w:line="0" w:lineRule="atLeast"/>
        <w:jc w:val="center"/>
        <w:rPr>
          <w:rFonts w:ascii="Swis721 BlkCn BT" w:hAnsi="Swis721 BlkCn BT" w:cs="Arial"/>
          <w:b/>
          <w:bCs/>
          <w:sz w:val="48"/>
          <w:szCs w:val="32"/>
        </w:rPr>
      </w:pPr>
      <w:r>
        <w:rPr>
          <w:rFonts w:ascii="Swis721 BlkCn BT" w:hAnsi="Swis721 BlkCn BT" w:cs="Arial"/>
          <w:b/>
          <w:bCs/>
          <w:sz w:val="48"/>
          <w:szCs w:val="32"/>
        </w:rPr>
        <w:t>Gamingowy zestaw słuchawkowy z podświetleniem na czerwono</w:t>
      </w:r>
    </w:p>
    <w:p w:rsidR="00F56EC4" w:rsidRPr="003476B7" w:rsidRDefault="00F56EC4" w:rsidP="00F56EC4">
      <w:pPr>
        <w:spacing w:after="0" w:line="0" w:lineRule="atLeast"/>
        <w:jc w:val="center"/>
        <w:rPr>
          <w:rFonts w:ascii="Swis721 BlkCn BT" w:hAnsi="Swis721 BlkCn BT" w:cs="Arial"/>
          <w:b/>
          <w:bCs/>
          <w:sz w:val="48"/>
          <w:szCs w:val="32"/>
        </w:rPr>
      </w:pPr>
      <w:r w:rsidRPr="003476B7">
        <w:rPr>
          <w:rFonts w:ascii="Swis721 BlkCn BT" w:hAnsi="Swis721 BlkCn BT" w:cs="Arial"/>
          <w:b/>
          <w:bCs/>
          <w:sz w:val="48"/>
          <w:szCs w:val="32"/>
        </w:rPr>
        <w:t xml:space="preserve">Gamingowy zestaw słuchawkowy ze światłem LED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C25300" w:rsidRPr="00225713" w:rsidRDefault="00C25300" w:rsidP="00F56EC4">
      <w:pPr>
        <w:spacing w:after="0" w:line="0" w:lineRule="atLeast"/>
        <w:jc w:val="center"/>
        <w:rPr>
          <w:rFonts w:ascii="Linotte-Bold" w:hAnsi="Linotte-Bold" w:cs="Arial"/>
          <w:b/>
          <w:bCs/>
          <w:sz w:val="32"/>
          <w:szCs w:val="26"/>
        </w:rPr>
      </w:pPr>
      <w:r w:rsidRPr="00225713">
        <w:rPr>
          <w:rFonts w:ascii="Linotte-Bold" w:hAnsi="Linotte-Bold" w:cs="Arial"/>
          <w:b/>
          <w:bCs/>
          <w:sz w:val="32"/>
          <w:szCs w:val="26"/>
        </w:rPr>
        <w:t>Instrukcja obsługi i dokument gwarancyjny</w:t>
      </w:r>
    </w:p>
    <w:p w:rsidR="00C25300" w:rsidRDefault="00C25300" w:rsidP="00C25300">
      <w:pPr>
        <w:spacing w:after="0" w:line="0" w:lineRule="atLeast"/>
        <w:jc w:val="center"/>
        <w:rPr>
          <w:rFonts w:ascii="Linotte-Bold" w:hAnsi="Linotte-Bold" w:cs="Arial"/>
          <w:b/>
          <w:bCs/>
          <w:sz w:val="32"/>
          <w:szCs w:val="26"/>
        </w:rPr>
      </w:pPr>
      <w:proofErr w:type="spellStart"/>
      <w:r w:rsidRPr="00225713">
        <w:rPr>
          <w:rFonts w:ascii="Linotte-Bold" w:hAnsi="Linotte-Bold" w:cs="Arial"/>
          <w:b/>
          <w:bCs/>
          <w:sz w:val="32"/>
          <w:szCs w:val="26"/>
        </w:rPr>
        <w:t>Instrukcja obsługi i karta gwarancyjna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F56EC4" w:rsidRPr="00225713" w:rsidRDefault="00F56EC4" w:rsidP="00C25300">
      <w:pPr>
        <w:spacing w:after="0" w:line="0" w:lineRule="atLeast"/>
        <w:jc w:val="center"/>
        <w:rPr>
          <w:rFonts w:ascii="Linotte-Bold" w:hAnsi="Linotte-Bold" w:cs="Arial"/>
          <w:b/>
          <w:bCs/>
          <w:sz w:val="32"/>
          <w:szCs w:val="26"/>
        </w:rPr>
      </w:pPr>
    </w:p>
    <w:p w:rsidR="00C25300" w:rsidRDefault="00C25300" w:rsidP="00C25300">
      <w:pPr>
        <w:spacing w:line="0" w:lineRule="atLeast"/>
        <w:jc w:val="center"/>
        <w:rPr>
          <w:rFonts w:ascii="Linotte-Bold" w:hAnsi="Linotte-Bold" w:cs="Arial"/>
          <w:b/>
          <w:bCs/>
          <w:sz w:val="20"/>
          <w:szCs w:val="20"/>
        </w:rPr>
      </w:pPr>
    </w:p>
    <w:p w:rsidR="00800EAA" w:rsidRDefault="00800EAA" w:rsidP="00A602DD">
      <w:pPr>
        <w:jc w:val="both"/>
        <w:rPr>
          <w:rFonts w:ascii="Linotte-Bold" w:hAnsi="Linotte-Bold" w:cs="Arial"/>
          <w:b/>
          <w:bCs/>
          <w:sz w:val="20"/>
          <w:szCs w:val="20"/>
        </w:rPr>
      </w:pPr>
    </w:p>
    <w:p w:rsidR="00C25300" w:rsidRPr="00A16AD0" w:rsidRDefault="00C25300" w:rsidP="00A602DD">
      <w:pPr>
        <w:jc w:val="both"/>
        <w:rPr>
          <w:rFonts w:ascii="Arial" w:eastAsia="Microsoft YaHei" w:hAnsi="Arial" w:cs="Arial"/>
          <w:color w:val="000000"/>
          <w:sz w:val="26"/>
          <w:szCs w:val="26"/>
        </w:rPr>
      </w:pPr>
      <w:r w:rsidRPr="00A16AD0">
        <w:rPr>
          <w:rFonts w:ascii="Arial" w:eastAsia="Microsoft YaHei" w:hAnsi="Arial" w:cs="Arial"/>
          <w:color w:val="000000"/>
          <w:sz w:val="26"/>
          <w:szCs w:val="26"/>
        </w:rPr>
        <w:lastRenderedPageBreak/>
        <w:t xml:space="preserve">- - Dziękujemy za wybranie naszego produktu, aby uzyskać więcej informacji, odwiedź naszą stronę internetową:</w:t>
      </w:r>
      <w:hyperlink r:id="rId9" w:history="1">
        <w:r w:rsidRPr="00A16AD0">
          <w:rPr>
            <w:rFonts w:ascii="Arial" w:eastAsia="Microsoft YaHei" w:hAnsi="Arial" w:cs="Arial"/>
            <w:color w:val="000000"/>
            <w:sz w:val="26"/>
            <w:szCs w:val="26"/>
          </w:rPr>
          <w:t>www.Segment.com.tr</w:t>
        </w:r>
      </w:hyperlink>
      <w:r w:rsidRPr="00A16AD0">
        <w:rPr>
          <w:rFonts w:ascii="Arial" w:eastAsia="Microsoft YaHei" w:hAnsi="Arial" w:cs="Arial"/>
          <w:color w:val="000000"/>
          <w:sz w:val="26"/>
          <w:szCs w:val="26"/>
        </w:rPr>
        <w:t>,</w:t>
      </w:r>
    </w:p>
    <w:p w:rsidR="00C25300" w:rsidRPr="00A16AD0" w:rsidRDefault="00C25300" w:rsidP="00A602DD">
      <w:pPr>
        <w:jc w:val="both"/>
        <w:rPr>
          <w:rFonts w:ascii="Arial" w:eastAsia="Microsoft YaHei" w:hAnsi="Arial" w:cs="Arial"/>
          <w:color w:val="000000"/>
          <w:sz w:val="26"/>
          <w:szCs w:val="26"/>
        </w:rPr>
      </w:pPr>
      <w:r w:rsidRPr="00A16AD0">
        <w:rPr>
          <w:rFonts w:ascii="Arial" w:eastAsia="Microsoft YaHei" w:hAnsi="Arial" w:cs="Arial"/>
          <w:color w:val="000000"/>
          <w:sz w:val="26"/>
          <w:szCs w:val="26"/>
        </w:rPr>
        <w:t xml:space="preserve">- - Dziękujemy za wybranie naszego produktu. Aby uzyskać więcej informacji, odwiedź naszą stronę internetową: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hyperlink r:id="rId10" w:history="1">
        <w:r w:rsidRPr="00A16AD0">
          <w:rPr>
            <w:rFonts w:ascii="Arial" w:eastAsia="Microsoft YaHei" w:hAnsi="Arial" w:cs="Arial"/>
            <w:color w:val="000000"/>
            <w:sz w:val="26"/>
            <w:szCs w:val="26"/>
          </w:rPr>
          <w:t>www.Segment.com.tr</w:t>
        </w:r>
      </w:hyperlink>
      <w:r w:rsidRPr="00A16AD0">
        <w:rPr>
          <w:rFonts w:ascii="Arial" w:eastAsia="Microsoft YaHei" w:hAnsi="Arial" w:cs="Arial"/>
          <w:color w:val="000000"/>
          <w:sz w:val="26"/>
          <w:szCs w:val="26"/>
        </w:rPr>
        <w:t xml:space="preserve">,</w:t>
      </w:r>
    </w:p>
    <w:p w:rsidR="00721489" w:rsidRDefault="00C25300" w:rsidP="003476B7">
      <w:pPr>
        <w:jc w:val="both"/>
        <w:rPr>
          <w:rFonts w:ascii="Arial" w:eastAsia="Microsoft YaHei" w:hAnsi="Arial" w:cs="Arial"/>
          <w:color w:val="000000"/>
          <w:sz w:val="26"/>
          <w:szCs w:val="26"/>
        </w:rPr>
      </w:pPr>
      <w:r w:rsidRPr="00A16AD0">
        <w:rPr>
          <w:rFonts w:ascii="Arial" w:eastAsia="Microsoft YaHei" w:hAnsi="Arial" w:cs="Arial"/>
          <w:color w:val="000000"/>
          <w:sz w:val="26"/>
          <w:szCs w:val="26"/>
        </w:rPr>
        <w:t xml:space="preserve">- - Niniejsza instrukcja obsługi ma charakter wyłącznie informacyjny i ogólny. Informacje zawarte w tej instrukcji mogą zostać zmienione, poprawione i usunięte w dowolnym momencie bez wcześniejszego powiadomienia.</w:t>
      </w:r>
      <w:proofErr w:type="gramStart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bookmarkStart w:id="0" w:name="页_2"/>
      <w:bookmarkEnd w:id="0"/>
    </w:p>
    <w:p w:rsidR="00E968A3" w:rsidRDefault="00E968A3" w:rsidP="003476B7">
      <w:pPr>
        <w:jc w:val="both"/>
        <w:rPr>
          <w:rFonts w:ascii="Arial" w:eastAsia="Microsoft YaHei" w:hAnsi="Arial" w:cs="Arial"/>
          <w:color w:val="000000"/>
          <w:sz w:val="26"/>
          <w:szCs w:val="26"/>
        </w:rPr>
      </w:pPr>
    </w:p>
    <w:p w:rsidR="000F0EA3" w:rsidRDefault="00E968A3" w:rsidP="00F92DDD">
      <w:pPr>
        <w:jc w:val="both"/>
        <w:rPr>
          <w:rFonts w:ascii="Arial" w:eastAsia="Microsoft YaHei" w:hAnsi="Arial" w:cs="Arial"/>
          <w:b/>
          <w:color w:val="000000"/>
          <w:sz w:val="28"/>
          <w:szCs w:val="26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900430</wp:posOffset>
            </wp:positionV>
            <wp:extent cx="6657340" cy="4914900"/>
            <wp:effectExtent l="0" t="0" r="0" b="0"/>
            <wp:wrapTight wrapText="bothSides">
              <wp:wrapPolygon edited="0">
                <wp:start x="0" y="0"/>
                <wp:lineTo x="0" y="21516"/>
                <wp:lineTo x="21509" y="21516"/>
                <wp:lineTo x="21509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DD" w:rsidRPr="00F92DDD">
        <w:rPr>
          <w:rFonts w:ascii="Arial" w:eastAsia="Microsoft YaHei" w:hAnsi="Arial" w:cs="Arial"/>
          <w:b/>
          <w:color w:val="000000"/>
          <w:sz w:val="28"/>
          <w:szCs w:val="26"/>
        </w:rPr>
        <w:t>Rysunek produkcyjny i główne cechy //</w:t>
      </w:r>
      <w:r w:rsidR="00F92DDD" w:rsidRPr="00F92DDD">
        <w:rPr>
          <w:b/>
          <w:sz w:val="24"/>
        </w:rPr>
        <w:t xml:space="preserve"> </w:t>
      </w:r>
      <w:proofErr w:type="spellStart"/>
      <w:r w:rsidR="00F92DDD" w:rsidRPr="00F92DDD">
        <w:rPr>
          <w:rFonts w:ascii="Arial" w:eastAsia="Microsoft YaHei" w:hAnsi="Arial" w:cs="Arial"/>
          <w:b/>
          <w:color w:val="000000"/>
          <w:sz w:val="28"/>
          <w:szCs w:val="26"/>
        </w:rPr>
        <w:t>/Rysunek produkcyjny i główne cechy/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="00F92DDD" w:rsidRPr="00F92DDD">
        <w:rPr>
          <w:b/>
          <w:sz w:val="24"/>
        </w:rPr>
        <w:t xml:space="preserve"> </w:t>
      </w:r>
      <w:proofErr w:type="spellStart"/>
      <w:r w:rsidR="00F92DDD" w:rsidRPr="00F92DDD">
        <w:rPr>
          <w:rFonts w:ascii="Arial" w:eastAsia="Microsoft YaHei" w:hAnsi="Arial" w:cs="Arial"/>
          <w:b/>
          <w:color w:val="000000"/>
          <w:sz w:val="28"/>
          <w:szCs w:val="26"/>
        </w:rPr>
        <w:t>Fertigungszeichnung und Hauptmerkmale/</w:t>
      </w:r>
      <w:proofErr w:type="spellEnd"/>
      <w:proofErr w:type="spellStart"/>
      <w:proofErr w:type="spellEnd"/>
      <w:r w:rsidR="00F92DDD" w:rsidRPr="00F92DDD">
        <w:t xml:space="preserve"> </w:t>
      </w:r>
      <w:r w:rsidR="00F92DDD" w:rsidRPr="00F92DDD">
        <w:rPr>
          <w:rFonts w:ascii="Arial" w:eastAsia="Microsoft YaHei" w:hAnsi="Arial" w:cs="Arial"/>
          <w:b/>
          <w:color w:val="000000"/>
          <w:sz w:val="28"/>
          <w:szCs w:val="26"/>
        </w:rPr>
        <w:t xml:space="preserve">Dessin de Production et Caractéristiques zleceniodawcy</w:t>
      </w:r>
      <w:proofErr w:type="gramStart"/>
      <w:proofErr w:type="gramEnd"/>
      <w:proofErr w:type="spellStart"/>
      <w:proofErr w:type="spellEnd"/>
    </w:p>
    <w:p w:rsidR="00FA073C" w:rsidRPr="00F92DDD" w:rsidRDefault="00FA073C" w:rsidP="00F92DDD">
      <w:pPr>
        <w:jc w:val="both"/>
        <w:rPr>
          <w:rFonts w:ascii="Arial" w:eastAsia="Microsoft YaHei" w:hAnsi="Arial" w:cs="Arial"/>
          <w:b/>
          <w:color w:val="000000"/>
          <w:sz w:val="28"/>
          <w:szCs w:val="26"/>
        </w:rPr>
      </w:pPr>
    </w:p>
    <w:p w:rsidR="00F92DDD" w:rsidRDefault="00F92DDD" w:rsidP="00FA073C">
      <w:pPr>
        <w:jc w:val="both"/>
        <w:rPr>
          <w:rFonts w:ascii="Arial" w:eastAsia="Microsoft YaHei" w:hAnsi="Arial" w:cs="Arial"/>
          <w:color w:val="000000"/>
          <w:sz w:val="26"/>
          <w:szCs w:val="26"/>
        </w:rPr>
      </w:pPr>
    </w:p>
    <w:p w:rsidR="00E968A3" w:rsidRDefault="00E968A3" w:rsidP="00FA073C">
      <w:pPr>
        <w:jc w:val="both"/>
        <w:rPr>
          <w:rFonts w:ascii="Arial" w:eastAsia="Microsoft YaHei" w:hAnsi="Arial" w:cs="Arial"/>
          <w:color w:val="000000"/>
          <w:sz w:val="26"/>
          <w:szCs w:val="26"/>
        </w:rPr>
      </w:pPr>
    </w:p>
    <w:p w:rsidR="00E968A3" w:rsidRDefault="00E968A3" w:rsidP="00FA073C">
      <w:pPr>
        <w:jc w:val="both"/>
        <w:rPr>
          <w:rFonts w:ascii="Arial" w:eastAsia="Microsoft YaHei" w:hAnsi="Arial" w:cs="Arial"/>
          <w:color w:val="000000"/>
          <w:sz w:val="26"/>
          <w:szCs w:val="26"/>
        </w:rPr>
      </w:pPr>
    </w:p>
    <w:p w:rsidR="00FA073C" w:rsidRDefault="00FA073C" w:rsidP="00721489">
      <w:pPr>
        <w:spacing w:after="0" w:line="0" w:lineRule="atLeast"/>
        <w:jc w:val="both"/>
        <w:rPr>
          <w:rFonts w:ascii="Swis721 BlkCn BT" w:eastAsia="Times New Roman" w:hAnsi="Swis721 BlkCn BT" w:cs="Arial"/>
          <w:b/>
          <w:sz w:val="36"/>
          <w:szCs w:val="26"/>
          <w:u w:val="single"/>
          <w:lang w:eastAsia="tr-TR"/>
        </w:rPr>
      </w:pPr>
    </w:p>
    <w:p w:rsidR="00F92DDD" w:rsidRDefault="007D241A" w:rsidP="00721489">
      <w:pPr>
        <w:spacing w:after="0" w:line="0" w:lineRule="atLeast"/>
        <w:jc w:val="both"/>
        <w:rPr>
          <w:rFonts w:ascii="Swis721 BlkCn BT" w:eastAsia="Times New Roman" w:hAnsi="Swis721 BlkCn BT" w:cs="Arial"/>
          <w:b/>
          <w:sz w:val="36"/>
          <w:szCs w:val="26"/>
          <w:u w:val="single"/>
          <w:lang w:eastAsia="tr-TR"/>
        </w:rPr>
      </w:pPr>
      <w:r w:rsidRPr="007D241A">
        <w:rPr>
          <w:rFonts w:ascii="Swis721 BlkCn BT" w:eastAsia="Times New Roman" w:hAnsi="Swis721 BlkCn BT" w:cs="Arial"/>
          <w:b/>
          <w:sz w:val="36"/>
          <w:szCs w:val="26"/>
          <w:u w:val="single"/>
          <w:lang w:eastAsia="tr-TR"/>
        </w:rPr>
        <w:t>SPECYFIKACJA TECHNICZNA ///</w:t>
      </w:r>
      <w:r w:rsidRPr="007D241A">
        <w:rPr>
          <w:sz w:val="18"/>
        </w:rPr>
        <w:t xml:space="preserve"> </w:t>
      </w:r>
      <w:r w:rsidRPr="007D241A">
        <w:rPr>
          <w:rFonts w:ascii="Swis721 BlkCn BT" w:eastAsia="Times New Roman" w:hAnsi="Swis721 BlkCn BT" w:cs="Arial"/>
          <w:b/>
          <w:sz w:val="36"/>
          <w:szCs w:val="26"/>
          <w:u w:val="single"/>
          <w:lang w:eastAsia="tr-TR"/>
        </w:rPr>
        <w:t>SPECYFIKACJE TECHNICZNE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Typ interfejsu: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 xml:space="preserve">Typ interfejsu: wirtualny dźwięk przestrzenny 7.1</w:t>
      </w: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/3,5mm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>Średnica rogu: 50 mm;</w:t>
      </w:r>
      <w:proofErr w:type="gramStart"/>
      <w:proofErr w:type="gramEnd"/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>Czułość: 1</w:t>
      </w:r>
      <w:proofErr w:type="gramStart"/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18</w:t>
      </w:r>
      <w:proofErr w:type="gramEnd"/>
      <w:r w:rsidRPr="00E968A3">
        <w:rPr>
          <w:rFonts w:ascii="Arial" w:eastAsia="Times New Roman" w:hAnsi="Arial" w:cs="Arial"/>
          <w:sz w:val="24"/>
          <w:szCs w:val="24"/>
          <w:lang w:eastAsia="tr-TR"/>
        </w:rPr>
        <w:t>±3dB;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>Impedancja głośnika:</w:t>
      </w: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 xml:space="preserve">32Ω+15%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>Zakres częstotliwości: 20 Hz ~ 20 kHz;</w:t>
      </w:r>
      <w:proofErr w:type="gramStart"/>
      <w:proofErr w:type="gramEnd"/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 xml:space="preserve">Mikrofon: Ø4,0*1,5 MM, dookólny;</w:t>
      </w:r>
      <w:proofErr w:type="spellStart"/>
      <w:proofErr w:type="spellEnd"/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>Mikrofon z redukcją szumów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>Czułość: -42</w:t>
      </w:r>
      <w:r w:rsidRPr="00E968A3">
        <w:rPr>
          <w:rFonts w:ascii="Arial" w:eastAsia="Times New Roman" w:hAnsi="Arial" w:cs="Arial"/>
          <w:sz w:val="24"/>
          <w:szCs w:val="24"/>
          <w:lang w:eastAsia="tr-TR"/>
        </w:rPr>
        <w:sym w:font="Symbol" w:char="F0B1"/>
      </w:r>
      <w:r w:rsidRPr="00E968A3">
        <w:rPr>
          <w:rFonts w:ascii="Arial" w:eastAsia="Times New Roman" w:hAnsi="Arial" w:cs="Arial"/>
          <w:sz w:val="24"/>
          <w:szCs w:val="24"/>
          <w:lang w:eastAsia="tr-TR"/>
        </w:rPr>
        <w:t>3dB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>Długość kabla: Ř</w:t>
      </w:r>
      <w:proofErr w:type="gramStart"/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3,5*1,8</w:t>
      </w:r>
      <w:proofErr w:type="gramEnd"/>
      <w:r w:rsidRPr="00E968A3">
        <w:rPr>
          <w:rFonts w:ascii="Arial" w:eastAsia="Times New Roman" w:hAnsi="Arial" w:cs="Arial"/>
          <w:sz w:val="24"/>
          <w:szCs w:val="24"/>
          <w:lang w:eastAsia="tr-TR"/>
        </w:rPr>
        <w:t>M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 xml:space="preserve">odpinany</w:t>
      </w:r>
      <w:r w:rsidRPr="00E968A3">
        <w:rPr>
          <w:rFonts w:ascii="Arial" w:eastAsia="Times New Roman" w:hAnsi="Arial" w:cs="Arial"/>
          <w:sz w:val="24"/>
          <w:szCs w:val="24"/>
          <w:lang w:eastAsia="tr-TR"/>
        </w:rPr>
        <w:t>nos</w:t>
      </w: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 xml:space="preserve">anulowanie mikrofonu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Odłączany port mikrofonu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Pokrętło zwiększania/zmniejszania głośności dźwięku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Port kabla audio 3,5 mm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 xml:space="preserve">USB dla interfejsu z jednym otworem</w:t>
      </w:r>
      <w:proofErr w:type="gramStart"/>
      <w:proofErr w:type="gramEnd"/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 xml:space="preserve">USB dla jednego do dwóch</w:t>
      </w:r>
      <w:r w:rsidRPr="00E968A3">
        <w:rPr>
          <w:rFonts w:ascii="Arial" w:eastAsia="Times New Roman" w:hAnsi="Arial" w:cs="Arial"/>
          <w:sz w:val="24"/>
          <w:szCs w:val="24"/>
          <w:lang w:eastAsia="tr-TR"/>
        </w:rPr>
        <w:t>linia krawata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Port kabla audio 3,5 mm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 xml:space="preserve">jasny kolor:</w:t>
      </w:r>
      <w:proofErr w:type="spellStart"/>
      <w:proofErr w:type="gramStart"/>
      <w:r w:rsidRPr="00E968A3">
        <w:rPr>
          <w:rFonts w:ascii="Arial" w:eastAsia="Times New Roman" w:hAnsi="Arial" w:cs="Arial" w:hint="eastAsia"/>
          <w:sz w:val="24"/>
          <w:szCs w:val="24"/>
          <w:lang w:eastAsia="tr-TR"/>
        </w:rPr>
        <w:t>odmowa</w:t>
      </w:r>
      <w:proofErr w:type="spellEnd"/>
      <w:proofErr w:type="gramEnd"/>
      <w:r w:rsidRPr="00E968A3">
        <w:rPr>
          <w:rFonts w:ascii="Arial" w:eastAsia="Times New Roman" w:hAnsi="Arial" w:cs="Arial"/>
          <w:sz w:val="24"/>
          <w:szCs w:val="24"/>
          <w:lang w:eastAsia="tr-TR"/>
        </w:rPr>
        <w:t xml:space="preserve">Dioda LED;</w:t>
      </w:r>
    </w:p>
    <w:p w:rsidR="00E968A3" w:rsidRPr="00E968A3" w:rsidRDefault="00E968A3" w:rsidP="00E968A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 xml:space="preserve">Wirtualny dźwięk przestrzenny 7.1</w:t>
      </w:r>
    </w:p>
    <w:p w:rsidR="00FA073C" w:rsidRDefault="00FA073C" w:rsidP="00FA073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7D241A" w:rsidRPr="00FA073C" w:rsidRDefault="00FA073C" w:rsidP="00FA073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32"/>
          <w:szCs w:val="24"/>
          <w:lang w:eastAsia="tr-TR"/>
        </w:rPr>
      </w:pPr>
      <w:r w:rsidRPr="00FA073C">
        <w:rPr>
          <w:rFonts w:ascii="Arial" w:eastAsia="Times New Roman" w:hAnsi="Arial" w:cs="Arial"/>
          <w:b/>
          <w:i/>
          <w:sz w:val="32"/>
          <w:szCs w:val="24"/>
          <w:lang w:eastAsia="tr-TR"/>
        </w:rPr>
        <w:t>///////////////////////////////////////////////// /////////////////////////</w:t>
      </w:r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Typ interfejsu:</w:t>
      </w:r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Typ interfejsu: wirtualny dźwięk przestrzenny 7.1 / 3,5 mm</w:t>
      </w:r>
      <w:proofErr w:type="spellEnd"/>
      <w:proofErr w:type="spellStart"/>
      <w:proofErr w:type="spellEnd"/>
      <w:proofErr w:type="spellStart"/>
      <w:proofErr w:type="gramStart"/>
      <w:proofErr w:type="spellEnd"/>
      <w:proofErr w:type="gram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Średnica rogu: 50mm;</w:t>
      </w:r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Czułość: 118±3dB;</w:t>
      </w:r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Impedancja głośnika: 32 Ω +15%</w:t>
      </w:r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Zakres częstotliwości: 20 Hz ~ 20 KHz;</w:t>
      </w:r>
      <w:proofErr w:type="spellEnd"/>
      <w:proofErr w:type="spellStart"/>
      <w:proofErr w:type="spellEnd"/>
      <w:proofErr w:type="gramStart"/>
      <w:proofErr w:type="gram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Mikrofon: Ø4,0*1,5 MM dookólny;</w:t>
      </w:r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Mikrofon z redukcją szumów</w:t>
      </w:r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Czułość: -423dB</w:t>
      </w:r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Długość kabla: Ø3,5*1,8m</w:t>
      </w:r>
      <w:proofErr w:type="spellEnd"/>
      <w:proofErr w:type="spellStart"/>
      <w:proofErr w:type="spellEnd"/>
      <w:proofErr w:type="gramStart"/>
      <w:proofErr w:type="gram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Odłączany mikrofon z redukcją szumów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Odłączany port mikrofonu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proofErr w:type="gram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Pokrętło zwiększania/zmniejszania głośności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 xml:space="preserve">Port kabla audio 3,5 mm</w:t>
      </w:r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USB dla interfejsu z jednym otworem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USB dla jednej lub dwóch linii połączeniowych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968A3">
        <w:rPr>
          <w:rFonts w:ascii="Arial" w:eastAsia="Times New Roman" w:hAnsi="Arial" w:cs="Arial"/>
          <w:sz w:val="24"/>
          <w:szCs w:val="24"/>
          <w:lang w:eastAsia="tr-TR"/>
        </w:rPr>
        <w:t xml:space="preserve">Port kabla audio 3,5 mm</w:t>
      </w:r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</w:p>
    <w:p w:rsidR="00E968A3" w:rsidRP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Kolor światła: czerwone światło LED;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F92DDD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E968A3">
        <w:rPr>
          <w:rFonts w:ascii="Arial" w:eastAsia="Times New Roman" w:hAnsi="Arial" w:cs="Arial"/>
          <w:sz w:val="24"/>
          <w:szCs w:val="24"/>
          <w:lang w:eastAsia="tr-TR"/>
        </w:rPr>
        <w:t>Wirtualny dźwięk przestrzenny 7.1</w:t>
      </w:r>
      <w:proofErr w:type="spellEnd"/>
      <w:proofErr w:type="spellStart"/>
      <w:proofErr w:type="gramStart"/>
      <w:proofErr w:type="spellEnd"/>
      <w:proofErr w:type="gramEnd"/>
    </w:p>
    <w:p w:rsidR="00E968A3" w:rsidRDefault="00E968A3" w:rsidP="00E968A3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</w:pPr>
    </w:p>
    <w:p w:rsidR="00800EAA" w:rsidRPr="005C4F14" w:rsidRDefault="00800EAA" w:rsidP="00800EAA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</w:pPr>
      <w:r w:rsidRPr="005C4F14"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  <w:lastRenderedPageBreak/>
        <w:t>Główne cechy</w:t>
      </w:r>
    </w:p>
    <w:p w:rsidR="00800EAA" w:rsidRDefault="00800EAA" w:rsidP="00800EAA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800EAA" w:rsidRPr="005C4F14" w:rsidRDefault="00800EAA" w:rsidP="00800EAA">
      <w:pPr>
        <w:pStyle w:val="ListeParagraf"/>
        <w:numPr>
          <w:ilvl w:val="0"/>
          <w:numId w:val="20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5C4F14">
        <w:rPr>
          <w:rFonts w:ascii="Arial" w:eastAsia="Times New Roman" w:hAnsi="Arial" w:cs="Arial"/>
          <w:sz w:val="26"/>
          <w:szCs w:val="26"/>
          <w:lang w:eastAsia="tr-TR"/>
        </w:rPr>
        <w:t>Stylowy wygląd, prosty elegancki, surowy kunszt</w:t>
      </w:r>
    </w:p>
    <w:p w:rsidR="00800EAA" w:rsidRPr="005C4F14" w:rsidRDefault="00800EAA" w:rsidP="00800EAA">
      <w:pPr>
        <w:pStyle w:val="ListeParagraf"/>
        <w:numPr>
          <w:ilvl w:val="0"/>
          <w:numId w:val="20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5C4F14">
        <w:rPr>
          <w:rFonts w:ascii="Arial" w:eastAsia="Times New Roman" w:hAnsi="Arial" w:cs="Arial"/>
          <w:sz w:val="26"/>
          <w:szCs w:val="26"/>
          <w:lang w:eastAsia="tr-TR"/>
        </w:rPr>
        <w:t>Wysoka jakość dźwięku</w:t>
      </w:r>
    </w:p>
    <w:p w:rsidR="00800EAA" w:rsidRPr="005C4F14" w:rsidRDefault="00800EAA" w:rsidP="00800EAA">
      <w:pPr>
        <w:pStyle w:val="ListeParagraf"/>
        <w:numPr>
          <w:ilvl w:val="0"/>
          <w:numId w:val="20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5C4F14">
        <w:rPr>
          <w:rFonts w:ascii="Arial" w:eastAsia="Times New Roman" w:hAnsi="Arial" w:cs="Arial"/>
          <w:sz w:val="26"/>
          <w:szCs w:val="26"/>
          <w:lang w:eastAsia="tr-TR"/>
        </w:rPr>
        <w:t>poduszka nauszna, miękka i wygodna w noszeniu</w:t>
      </w:r>
    </w:p>
    <w:p w:rsidR="00800EAA" w:rsidRPr="005C4F14" w:rsidRDefault="00800EAA" w:rsidP="00800EAA">
      <w:pPr>
        <w:pStyle w:val="ListeParagraf"/>
        <w:numPr>
          <w:ilvl w:val="0"/>
          <w:numId w:val="20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5C4F14">
        <w:rPr>
          <w:rFonts w:ascii="Arial" w:eastAsia="Times New Roman" w:hAnsi="Arial" w:cs="Arial"/>
          <w:sz w:val="26"/>
          <w:szCs w:val="26"/>
          <w:lang w:eastAsia="tr-TR"/>
        </w:rPr>
        <w:t>Mikrofon przeciwzakłóceniowy o wysokim poziomie szumów</w:t>
      </w:r>
    </w:p>
    <w:p w:rsidR="00800EAA" w:rsidRPr="005C4F14" w:rsidRDefault="00800EAA" w:rsidP="00800EAA">
      <w:pPr>
        <w:pStyle w:val="ListeParagraf"/>
        <w:numPr>
          <w:ilvl w:val="0"/>
          <w:numId w:val="20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5C4F14">
        <w:rPr>
          <w:rFonts w:ascii="Arial" w:eastAsia="Times New Roman" w:hAnsi="Arial" w:cs="Arial"/>
          <w:sz w:val="26"/>
          <w:szCs w:val="26"/>
          <w:lang w:eastAsia="tr-TR"/>
        </w:rPr>
        <w:t>Uniwersalny protokół USB, plug and play</w:t>
      </w:r>
    </w:p>
    <w:p w:rsidR="00F92DDD" w:rsidRPr="00FA073C" w:rsidRDefault="00800EAA" w:rsidP="00013B94">
      <w:pPr>
        <w:pStyle w:val="ListeParagraf"/>
        <w:numPr>
          <w:ilvl w:val="0"/>
          <w:numId w:val="20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5C4F14">
        <w:rPr>
          <w:rFonts w:ascii="Arial" w:eastAsia="Times New Roman" w:hAnsi="Arial" w:cs="Arial"/>
          <w:sz w:val="26"/>
          <w:szCs w:val="26"/>
          <w:lang w:eastAsia="tr-TR"/>
        </w:rPr>
        <w:t>Funkcja wirtualnego kanału 7.1 z dedykowanym oprogramowaniem</w:t>
      </w:r>
    </w:p>
    <w:p w:rsidR="00F92DDD" w:rsidRDefault="00F92DDD" w:rsidP="00013B94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F92DDD" w:rsidRDefault="00F92DDD" w:rsidP="00013B94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013B94" w:rsidRPr="002D3844" w:rsidRDefault="00013B94" w:rsidP="00013B94">
      <w:pPr>
        <w:spacing w:after="0" w:line="0" w:lineRule="atLeast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tr-TR"/>
        </w:rPr>
      </w:pPr>
      <w:proofErr w:type="spellStart"/>
      <w:r w:rsidRPr="002D3844">
        <w:rPr>
          <w:rFonts w:ascii="Arial" w:eastAsia="Times New Roman" w:hAnsi="Arial" w:cs="Arial"/>
          <w:b/>
          <w:i/>
          <w:sz w:val="26"/>
          <w:szCs w:val="26"/>
          <w:u w:val="single"/>
          <w:lang w:eastAsia="tr-TR"/>
        </w:rPr>
        <w:t>Organizować coś:</w:t>
      </w:r>
      <w:proofErr w:type="spellEnd"/>
    </w:p>
    <w:p w:rsidR="00013B94" w:rsidRPr="002D3844" w:rsidRDefault="00013B94" w:rsidP="00013B94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2D3844">
        <w:rPr>
          <w:rFonts w:ascii="Arial" w:eastAsia="Times New Roman" w:hAnsi="Arial" w:cs="Arial"/>
          <w:sz w:val="26"/>
          <w:szCs w:val="26"/>
          <w:lang w:eastAsia="tr-TR"/>
        </w:rPr>
        <w:t>Łatwy w użyciu, nie wymaga sterowników, plug and play.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013B94" w:rsidRDefault="00013B94" w:rsidP="00013B94">
      <w:pPr>
        <w:spacing w:after="0" w:line="0" w:lineRule="atLeast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tr-TR"/>
        </w:rPr>
      </w:pPr>
    </w:p>
    <w:p w:rsidR="00013B94" w:rsidRPr="002D3844" w:rsidRDefault="00013B94" w:rsidP="00013B94">
      <w:pPr>
        <w:spacing w:after="0" w:line="0" w:lineRule="atLeast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tr-TR"/>
        </w:rPr>
      </w:pPr>
      <w:r w:rsidRPr="002D3844">
        <w:rPr>
          <w:rFonts w:ascii="Arial" w:eastAsia="Times New Roman" w:hAnsi="Arial" w:cs="Arial"/>
          <w:b/>
          <w:i/>
          <w:sz w:val="26"/>
          <w:szCs w:val="26"/>
          <w:u w:val="single"/>
          <w:lang w:eastAsia="tr-TR"/>
        </w:rPr>
        <w:t>Instalacja:</w:t>
      </w:r>
    </w:p>
    <w:p w:rsidR="00013B94" w:rsidRPr="002D3844" w:rsidRDefault="00013B94" w:rsidP="00013B94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2D3844">
        <w:rPr>
          <w:rFonts w:ascii="Arial" w:eastAsia="Times New Roman" w:hAnsi="Arial" w:cs="Arial"/>
          <w:sz w:val="26"/>
          <w:szCs w:val="26"/>
          <w:lang w:eastAsia="tr-TR"/>
        </w:rPr>
        <w:t>Łatwy w użyciu, nie wymaga sterowników, plug and play.</w:t>
      </w:r>
    </w:p>
    <w:p w:rsidR="00013B94" w:rsidRPr="00013B94" w:rsidRDefault="00013B94" w:rsidP="00013B94">
      <w:pPr>
        <w:spacing w:line="0" w:lineRule="atLeast"/>
        <w:rPr>
          <w:rFonts w:ascii="Arial" w:hAnsi="Arial" w:cs="Arial"/>
          <w:sz w:val="16"/>
          <w:szCs w:val="16"/>
          <w:lang w:eastAsia="tr-TR"/>
        </w:rPr>
      </w:pPr>
      <w:r>
        <w:rPr>
          <w:noProof/>
          <w:lang w:val="tr-TR" w:eastAsia="tr-TR"/>
        </w:rPr>
        <w:drawing>
          <wp:inline distT="0" distB="0" distL="0" distR="0" wp14:anchorId="68E4619A" wp14:editId="1C8139B3">
            <wp:extent cx="5518764" cy="4829175"/>
            <wp:effectExtent l="0" t="0" r="635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233" cy="48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94" w:rsidRDefault="00013B94" w:rsidP="00013B94">
      <w:pPr>
        <w:spacing w:after="0" w:line="0" w:lineRule="atLeast"/>
        <w:jc w:val="both"/>
        <w:rPr>
          <w:rFonts w:ascii="Swis721 BlkCn BT" w:eastAsia="Times New Roman" w:hAnsi="Swis721 BlkCn BT" w:cs="Arial"/>
          <w:b/>
          <w:sz w:val="44"/>
          <w:szCs w:val="26"/>
          <w:u w:val="single"/>
          <w:lang w:eastAsia="tr-TR"/>
        </w:rPr>
      </w:pPr>
    </w:p>
    <w:p w:rsidR="005960AF" w:rsidRPr="00C25300" w:rsidRDefault="008134E3" w:rsidP="00C25300">
      <w:pPr>
        <w:spacing w:after="0" w:line="0" w:lineRule="atLeast"/>
        <w:jc w:val="both"/>
        <w:rPr>
          <w:rFonts w:ascii="Swis721 BlkCn BT" w:eastAsia="Times New Roman" w:hAnsi="Swis721 BlkCn BT" w:cs="Arial"/>
          <w:b/>
          <w:sz w:val="44"/>
          <w:szCs w:val="26"/>
          <w:u w:val="single"/>
          <w:lang w:eastAsia="tr-TR"/>
        </w:rPr>
      </w:pPr>
      <w:proofErr w:type="spellStart"/>
      <w:r w:rsidRPr="00C25300">
        <w:rPr>
          <w:rFonts w:ascii="Swis721 BlkCn BT" w:eastAsia="Times New Roman" w:hAnsi="Swis721 BlkCn BT" w:cs="Arial"/>
          <w:b/>
          <w:sz w:val="44"/>
          <w:szCs w:val="26"/>
          <w:u w:val="single"/>
          <w:lang w:eastAsia="tr-TR"/>
        </w:rPr>
        <w:t>Uwaga użytkowniku</w:t>
      </w:r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1-) W okresie gwarancyjnym należy zachować oryginalne opakowanie produktu i fakturę zakupu.</w:t>
      </w:r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2-) Nie zgub, nie rozdzieraj, nie usuwaj ani nie zarysuj etykiet i kodu kreskowego S/N na produkcie. Produkty, których numeru seryjnego nie można odczytać, NIE OBJĘTE są GWARANCJĄ.</w:t>
      </w:r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lastRenderedPageBreak/>
        <w:t>3-) Nie upuszczaj produktu, nie uderzaj go, nie dopuszczaj do kontaktu z wodą; Nie kładź na nim ciężkich przedmiotów; trzymaj się z daleka; wilgoć, kurz itp. Chronić przed środowiskiem. Produkty uszkodzone fizycznie oraz awarie powstałe w zakurzonym, wilgotnym i gorącym środowisku, w którym urządzenie działa, nie są objęte gwarancją.</w:t>
      </w:r>
      <w:proofErr w:type="spellStart"/>
      <w:proofErr w:type="gram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4-) Niniejsza karta gwarancyjna obowiązuje wyłącznie dla modelu produktu na niej zapisanego.</w:t>
      </w:r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5-) Wadliwe działanie spowodowane zmianami napięcia, instalacją elektryczną lub uziemieniem NIE OBJĘTE JEST GWARANCJĄ.</w:t>
      </w:r>
      <w:proofErr w:type="spellStart"/>
      <w:proofErr w:type="gram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6-) Fizyczna interwencja w produkt przez osoby lub instytucje inne niż autoryzowany personel serwisowy spowoduje unieważnienie gwarancji na produkt.</w:t>
      </w:r>
      <w:proofErr w:type="spellStart"/>
      <w:proofErr w:type="gram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kończy się.</w:t>
      </w:r>
      <w:proofErr w:type="spellEnd"/>
      <w:proofErr w:type="gram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7-) Jeśli wystąpi problem z produktem, możesz wysłać go do naszego serwisu technicznego za pośrednictwem sprzedawcy, u którego zakupiłeś.</w:t>
      </w:r>
      <w:proofErr w:type="spellStart"/>
      <w:proofErr w:type="gram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8-) Po otrzymaniu produktu poproś autoryzowanego sprzedawcę o zatwierdzenie karty gwarancyjnej.</w:t>
      </w:r>
      <w:proofErr w:type="spellStart"/>
      <w:proofErr w:type="gram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</w:pPr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  <w:t>Pomoc techniczna dotycząca uszkodzeń</w:t>
      </w:r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Fizyczna interwencja przy produkcie objętym gwarancją, w jakimkolwiek centrum obsługi technicznej innym niż autoryzowany serwis lub samodzielnie, spowoduje wygaśnięcie gwarancji produktu.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W przypadku wystąpienia jednego lub wszystkich poniższych warunków należy zwrócić się o pomoc do naszego autoryzowanego serwisu technicznego. Najpierw jednak odłącz produkt od kabli zasilających i połączeniowych.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1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W przypadku rozlania płynu lub utknięcia jakiegoś przedmiotu w środku należy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1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Po wystawieniu na działanie wody,</w:t>
      </w:r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1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Jeżeli mimo zastosowania się do instrukcji obsługi urządzenie nie działa lub nastąpiła nieoczekiwana zmiana w jego działaniu, należy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1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Jeśli produkt upadł lub został uszkodzony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  <w:t>Przykłady błędów użytkowania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1. Błędy spowodowane niestosowaniem produktu zgodnie z instrukcją obsługi.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2. Produkt może spowodować zwarcie, jeśli będzie używany w gorącym i bardzo wilgotnym środowisku.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ind w:left="260" w:hangingChars="100" w:hanging="260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3. Użycie dodatkowych kabli połączeniowych innych niż kable przyłączeniowe dostarczone przez producenta w opakowaniu produktu.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ind w:left="260" w:hangingChars="100" w:hanging="260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4. Ingerencje lub dodanie lub usunięcie części przez użytkownika lub nieautoryzowane serwisy.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5. Uszkodzenia takie jak zewnętrzne uderzenia fizyczne i uszkodzenia urządzeń.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6. Zniszczenie lub usunięcie numeru seryjnego urządzenia.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7. Awarie spowodowane niestosowaniem oryginalnych części zamiennych lub materiałów eksploatacyjnych.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8. Szkody spowodowane klęskami żywiołowymi takimi jak pożar, uderzenie pioruna, powódź, powódź, trzęsienie ziemi.</w:t>
      </w:r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</w:pPr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  <w:t>Sytuacje wymagające okresowej konserwacji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Produkt nie wymaga konserwacji pod warunkiem zachowania warunków określonych w instrukcji obsługi. Osoba upoważniona może skontaktować się z produktem tylko wtedy, gdy działa nieprawidłowo lub nie działa wcale.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zajmą się tym służby.</w:t>
      </w:r>
      <w:proofErr w:type="spellEnd"/>
      <w:proofErr w:type="gram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</w:pPr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Zasady, których należy przestrzegać podczas konserwacji, naprawy i użytkowania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2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Użyj osłony, aby zapobiec zapyleniu w zapylonym otoczeniu.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2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Nie odkręcaj śrub na spodzie.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2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Nie naciskaj mocno klawiszy</w:t>
      </w:r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2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lastRenderedPageBreak/>
        <w:t>Nie rozlewaj na nią płynnych produktów.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2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Nie zostawiaj na nim ciężkich przedmiotów.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</w:pPr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</w:pPr>
      <w:proofErr w:type="spellStart"/>
      <w:proofErr w:type="gram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Rzeczy, które należy wziąć pod uwagę podczas transportu</w:t>
      </w:r>
      <w:proofErr w:type="spellEnd"/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Ostrożnie wyjmij urządzenie z opakowania i zachowaj w nim wszystkie akcesoria, aby zapobiec zgubieniu. Sprawdź urządzenie pod kątem ewentualnych uszkodzeń w transporcie. Jeśli urządzenie jest uszkodzone i nie działa, natychmiast powiadom miejsce zakupu, jeśli urządzenie zostało wysłane bezpośrednio do Ciebie , bez opóźnienia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gram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Poinformuj firmę wysyłającą. Tylko kupujący (klient lub firma, która zakupiła urządzenie) może ubiegać się o odszkodowanie za szkody powstałe w transporcie.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Zachowaj oryginalne pudełko i materiały opakowaniowe na wypadek przyszłego transportu urządzenia.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4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Chronić go przed ogniem i uderzeniami, nie wystawiać na działanie wilgoci i wilgoci.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4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Trzymać z dala od wysokich temperatur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numPr>
          <w:ilvl w:val="0"/>
          <w:numId w:val="4"/>
        </w:num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Produkt należy transportować w oryginalnym pudełku lub w ochronnych materiałach piankowych.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Instrukcje bezpieczeństwa</w:t>
      </w:r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Przeczytaj instrukcję:</w:t>
      </w:r>
      <w:proofErr w:type="spellEnd"/>
      <w:proofErr w:type="spellStart"/>
      <w:proofErr w:type="gram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Przed przystąpieniem do obsługi produktu należy zapoznać się ze wszystkimi ostrzeżeniami dotyczącymi bezpieczeństwa i instrukcją obsługi.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Czyszczenie:</w:t>
      </w:r>
      <w:proofErr w:type="gram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Przed czyszczeniem produkt należy odłączyć od złącza komputera. Nie stosować środków czyszczących w płynie. Do czyszczenia należy używać wilgotnej szmatki.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Umieszczenie:</w:t>
      </w:r>
      <w:proofErr w:type="gram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Nie umieszczaj produktów na innym przedmiocie lub na niestabilnym stole. Produkt może spaść i ulec uszkodzeniu.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Ciecz i wilgoć:</w:t>
      </w:r>
      <w:proofErr w:type="spellEnd"/>
      <w:proofErr w:type="spellStart"/>
      <w:proofErr w:type="spellEnd"/>
      <w:proofErr w:type="spellStart"/>
      <w:proofErr w:type="gram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Nie używaj produktu w pobliżu wody.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Ciepło:</w:t>
      </w:r>
      <w:proofErr w:type="gram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Nie wystawiać na bezpośrednie działanie promieni słonecznych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Wejście obiektu i cieczy: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Nie wkładać żadnych przedmiotów do produktu. Nie rozlewać płynu na produkt.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Praca:</w:t>
      </w:r>
      <w:proofErr w:type="gram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Nie próbuj naprawiać produktu poprzez otwieranie jego pokryw. Poczekaj na interwencję autoryzowanego serwisu.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tr-TR"/>
        </w:rPr>
        <w:t>Wymiana części:</w:t>
      </w:r>
      <w:proofErr w:type="spellEnd"/>
      <w:proofErr w:type="spellStart"/>
      <w:proofErr w:type="spellEnd"/>
      <w:proofErr w:type="spellStart"/>
      <w:r w:rsidRPr="00C25300">
        <w:rPr>
          <w:rFonts w:ascii="Arial" w:eastAsia="Times New Roman" w:hAnsi="Arial" w:cs="Arial"/>
          <w:bCs/>
          <w:color w:val="000000"/>
          <w:sz w:val="26"/>
          <w:szCs w:val="26"/>
          <w:lang w:eastAsia="tr-TR"/>
        </w:rPr>
        <w:t>Wymiana części dokonywana jest przez autoryzowane serwisy. Części wymieniane przez Ciebie mogą spowodować uszkodzenie produktu.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sz w:val="26"/>
          <w:szCs w:val="26"/>
          <w:lang w:eastAsia="tr-TR"/>
        </w:rPr>
        <w:t>Uwaga: jego żywotność wynosi 7 lat.</w:t>
      </w:r>
      <w:proofErr w:type="gramStart"/>
      <w:proofErr w:type="spellEnd"/>
      <w:proofErr w:type="gramEnd"/>
      <w:proofErr w:type="spellStart"/>
      <w:proofErr w:type="spellEnd"/>
      <w:proofErr w:type="spellStart"/>
      <w:proofErr w:type="spellEnd"/>
    </w:p>
    <w:p w:rsidR="00656C00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  <w:t xml:space="preserve">PRODUCENT:</w:t>
      </w:r>
    </w:p>
    <w:p w:rsidR="00C54D47" w:rsidRPr="00C25300" w:rsidRDefault="00C54D47" w:rsidP="00C25300">
      <w:pPr>
        <w:spacing w:after="0" w:line="0" w:lineRule="atLeast"/>
        <w:jc w:val="both"/>
        <w:rPr>
          <w:rFonts w:ascii="Arial" w:eastAsia="Times New Roman" w:hAnsi="Arial" w:cs="Arial"/>
          <w:noProof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noProof/>
          <w:sz w:val="26"/>
          <w:szCs w:val="26"/>
          <w:lang w:eastAsia="tr-TR"/>
        </w:rPr>
        <w:t>Shenzhen Suntek Technology Co., Ltd</w:t>
      </w:r>
    </w:p>
    <w:p w:rsidR="005960AF" w:rsidRPr="00C25300" w:rsidRDefault="00C54D47" w:rsidP="00C25300">
      <w:pPr>
        <w:spacing w:after="0" w:line="0" w:lineRule="atLeast"/>
        <w:jc w:val="both"/>
        <w:rPr>
          <w:rFonts w:ascii="Arial" w:eastAsia="Times New Roman" w:hAnsi="Arial" w:cs="Arial"/>
          <w:noProof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noProof/>
          <w:sz w:val="26"/>
          <w:szCs w:val="26"/>
          <w:lang w:eastAsia="tr-TR"/>
        </w:rPr>
        <w:t>ADRES: Mieszkanie/Rm 1701 17/F, budynek Henan. NIE. 90, Jafee Road, Wanchai, Chiny</w:t>
      </w:r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bCs/>
          <w:sz w:val="26"/>
          <w:szCs w:val="26"/>
          <w:u w:val="single"/>
          <w:lang w:eastAsia="tr-TR"/>
        </w:rPr>
        <w:t>Firma-importer/autoryzowana stacja obsługi/firma autoryzowanego przedstawiciela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Tytuł:</w:t>
      </w:r>
      <w:proofErr w:type="spellEnd"/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Segment Bilgisayar Dış Tic. Sp. z o.o. Sp. z o.o.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E6467C" w:rsidRPr="00C25300" w:rsidRDefault="00E6467C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Adres spółki:</w:t>
      </w:r>
      <w:proofErr w:type="spellEnd"/>
      <w:proofErr w:type="spellStart"/>
      <w:proofErr w:type="gramStart"/>
      <w:r w:rsidR="00287CEF" w:rsidRPr="00C25300">
        <w:rPr>
          <w:rFonts w:ascii="Arial" w:eastAsia="Times New Roman" w:hAnsi="Arial" w:cs="Arial"/>
          <w:sz w:val="26"/>
          <w:szCs w:val="26"/>
          <w:lang w:eastAsia="tr-TR"/>
        </w:rPr>
        <w:t>Şehit Er Cihan Namlı Cd. Nr: 79/B Mecidiyeköy/Şişli/İstanbul-İSTANBUL/Türkiye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gramStart"/>
      <w:proofErr w:type="gramEnd"/>
      <w:proofErr w:type="spellStart"/>
      <w:proofErr w:type="spellEnd"/>
      <w:proofErr w:type="spellStart"/>
      <w:proofErr w:type="spellEnd"/>
    </w:p>
    <w:p w:rsidR="00E6467C" w:rsidRPr="00C25300" w:rsidRDefault="00E6467C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Adres lokalizacji usługi:</w:t>
      </w:r>
      <w:proofErr w:type="spellEnd"/>
      <w:proofErr w:type="spellStart"/>
      <w:proofErr w:type="spellEnd"/>
      <w:proofErr w:type="spellStart"/>
      <w:proofErr w:type="gramStart"/>
      <w:r w:rsidR="007347CF" w:rsidRPr="00C25300">
        <w:rPr>
          <w:rFonts w:ascii="Arial" w:eastAsia="Times New Roman" w:hAnsi="Arial" w:cs="Arial"/>
          <w:sz w:val="26"/>
          <w:szCs w:val="26"/>
          <w:lang w:eastAsia="tr-TR"/>
        </w:rPr>
        <w:t>Osmangazi Mahallesi 2647. Sk. NO:23 ESENYURT/İSTANBUL-İSTANBUL/Türkiye</w:t>
      </w:r>
      <w:proofErr w:type="spellEnd"/>
      <w:proofErr w:type="gramEnd"/>
      <w:proofErr w:type="spellStart"/>
      <w:proofErr w:type="spellEnd"/>
      <w:proofErr w:type="gramStart"/>
      <w:proofErr w:type="gram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Telefon:</w:t>
      </w:r>
      <w:proofErr w:type="gramStart"/>
      <w:r w:rsidRPr="00C25300">
        <w:rPr>
          <w:rFonts w:ascii="Arial" w:eastAsia="Times New Roman" w:hAnsi="Arial" w:cs="Arial"/>
          <w:color w:val="FFFFFF"/>
          <w:sz w:val="26"/>
          <w:szCs w:val="26"/>
          <w:lang w:eastAsia="tr-TR"/>
        </w:rPr>
        <w:t>.</w:t>
      </w:r>
      <w:proofErr w:type="gramEnd"/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444 7 899</w:t>
      </w:r>
      <w:proofErr w:type="gramStart"/>
      <w:proofErr w:type="gramEnd"/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Faks:</w:t>
      </w:r>
      <w:proofErr w:type="gramStart"/>
      <w:r w:rsidRPr="00C25300">
        <w:rPr>
          <w:rFonts w:ascii="Arial" w:eastAsia="Times New Roman" w:hAnsi="Arial" w:cs="Arial"/>
          <w:color w:val="FFFFFF"/>
          <w:sz w:val="26"/>
          <w:szCs w:val="26"/>
          <w:lang w:eastAsia="tr-TR"/>
        </w:rPr>
        <w:t xml:space="preserve">.</w:t>
      </w:r>
      <w:proofErr w:type="gramEnd"/>
      <w:r w:rsidRPr="00C2530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+</w:t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90212 266 62 98</w:t>
      </w:r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 xml:space="preserve">E-mail:</w:t>
      </w:r>
      <w:hyperlink r:id="rId13" w:history="1">
        <w:r w:rsidRPr="00C2530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tr-TR"/>
          </w:rPr>
          <w:t>wsparcie@segment.com.tr</w:t>
        </w:r>
      </w:hyperlink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color w:val="0000FF"/>
          <w:sz w:val="26"/>
          <w:szCs w:val="26"/>
          <w:u w:val="single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 xml:space="preserve">Sieć:</w:t>
      </w:r>
      <w:hyperlink r:id="rId14" w:history="1">
        <w:r w:rsidRPr="00C2530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tr-TR"/>
          </w:rPr>
          <w:t>http://www.segment.com.tr</w:t>
        </w:r>
      </w:hyperlink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lang w:eastAsia="tr-TR"/>
        </w:rPr>
      </w:pPr>
    </w:p>
    <w:p w:rsidR="005960AF" w:rsidRPr="00C25300" w:rsidRDefault="005960AF" w:rsidP="00C25300">
      <w:pPr>
        <w:spacing w:after="0" w:line="0" w:lineRule="atLeast"/>
        <w:jc w:val="both"/>
        <w:rPr>
          <w:rFonts w:ascii="Arial" w:eastAsia="Times New Roman" w:hAnsi="Arial" w:cs="Arial"/>
          <w:b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Pochodzenie: wyprodukowano w ChRL</w:t>
      </w:r>
      <w:proofErr w:type="spellEnd"/>
      <w:proofErr w:type="gramStart"/>
      <w:proofErr w:type="spellStart"/>
      <w:proofErr w:type="gramEnd"/>
      <w:proofErr w:type="spellEnd"/>
      <w:proofErr w:type="spellStart"/>
      <w:proofErr w:type="spellEnd"/>
    </w:p>
    <w:p w:rsidR="008134E3" w:rsidRDefault="008134E3" w:rsidP="00BF4EA3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tr-TR"/>
        </w:rPr>
      </w:pPr>
    </w:p>
    <w:p w:rsidR="003476B7" w:rsidRDefault="003476B7" w:rsidP="00E77C92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tr-TR"/>
        </w:rPr>
      </w:pPr>
      <w:bookmarkStart w:id="1" w:name="_GoBack"/>
      <w:bookmarkEnd w:id="1"/>
    </w:p>
    <w:p w:rsidR="00690ADD" w:rsidRDefault="00690ADD" w:rsidP="00E37674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tr-TR"/>
        </w:rPr>
      </w:pPr>
    </w:p>
    <w:p w:rsidR="00690ADD" w:rsidRDefault="00690ADD" w:rsidP="00C25300">
      <w:pPr>
        <w:adjustRightInd w:val="0"/>
        <w:snapToGri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6"/>
          <w:szCs w:val="26"/>
          <w:lang w:eastAsia="tr-TR"/>
        </w:rPr>
      </w:pPr>
    </w:p>
    <w:p w:rsidR="005960AF" w:rsidRPr="003805D2" w:rsidRDefault="005960AF" w:rsidP="00C25300">
      <w:pPr>
        <w:spacing w:after="0" w:line="0" w:lineRule="atLeast"/>
        <w:jc w:val="both"/>
        <w:rPr>
          <w:rFonts w:ascii="Swis721 BlkCn BT" w:eastAsia="Times New Roman" w:hAnsi="Swis721 BlkCn BT" w:cs="Arial"/>
          <w:b/>
          <w:sz w:val="52"/>
          <w:szCs w:val="26"/>
          <w:u w:val="single"/>
          <w:lang w:eastAsia="tr-TR"/>
        </w:rPr>
      </w:pPr>
      <w:r w:rsidRPr="003805D2">
        <w:rPr>
          <w:rFonts w:ascii="Swis721 BlkCn BT" w:eastAsia="Times New Roman" w:hAnsi="Swis721 BlkCn BT" w:cs="Arial"/>
          <w:b/>
          <w:sz w:val="52"/>
          <w:szCs w:val="26"/>
          <w:u w:val="single"/>
          <w:lang w:eastAsia="tr-TR"/>
        </w:rPr>
        <w:lastRenderedPageBreak/>
        <w:t xml:space="preserve">KARTA GWARANCYJNA // KARTA GWARANCYJNA</w:t>
      </w:r>
      <w:proofErr w:type="gramStart"/>
      <w:proofErr w:type="gramEnd"/>
    </w:p>
    <w:p w:rsidR="00C25300" w:rsidRPr="00C25300" w:rsidRDefault="00C25300" w:rsidP="00C25300">
      <w:pPr>
        <w:spacing w:after="0" w:line="0" w:lineRule="atLeast"/>
        <w:jc w:val="both"/>
        <w:rPr>
          <w:rFonts w:ascii="Swis721 BlkCn BT" w:eastAsia="Times New Roman" w:hAnsi="Swis721 BlkCn BT" w:cs="Arial"/>
          <w:b/>
          <w:sz w:val="44"/>
          <w:szCs w:val="26"/>
          <w:u w:val="single"/>
          <w:lang w:eastAsia="tr-TR"/>
        </w:rPr>
      </w:pPr>
    </w:p>
    <w:p w:rsidR="005960AF" w:rsidRPr="00C25300" w:rsidRDefault="005960AF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bookmarkStart w:id="2" w:name="OLE_LINK6"/>
      <w:r w:rsidRPr="00C25300">
        <w:rPr>
          <w:rFonts w:ascii="Arial" w:eastAsia="Times New Roman" w:hAnsi="Arial" w:cs="Arial"/>
          <w:sz w:val="26"/>
          <w:szCs w:val="26"/>
          <w:lang w:eastAsia="tr-TR"/>
        </w:rPr>
        <w:t>JEST OBJĘTY DWULETNĄ GWARANCJĄ FIRMY.</w:t>
      </w:r>
    </w:p>
    <w:p w:rsidR="00AB77D7" w:rsidRPr="00C25300" w:rsidRDefault="005960AF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  <w:t xml:space="preserve">FIRMA PRODUCENT LUB IMPORTER</w:t>
      </w:r>
      <w:proofErr w:type="spellStart"/>
      <w:proofErr w:type="spellEnd"/>
    </w:p>
    <w:p w:rsidR="00AB77D7" w:rsidRPr="00C25300" w:rsidRDefault="00AB77D7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Segment Bilgisayar Handel Zagraniczny Ltd. Sp. z o.o.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AB77D7" w:rsidRPr="00C25300" w:rsidRDefault="00AB77D7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Adres spółki:</w:t>
      </w:r>
      <w:proofErr w:type="spellEnd"/>
      <w:proofErr w:type="spellStart"/>
      <w:proofErr w:type="spellEnd"/>
      <w:r w:rsidR="00287CEF"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Şehit Er Cihan Namlı Cd. Nr: 79/B Mecidiyeköy/Şişli/İstanbul-İSTANBUL/Türkiye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gramStart"/>
      <w:proofErr w:type="gramEnd"/>
      <w:proofErr w:type="spellStart"/>
      <w:proofErr w:type="spellEnd"/>
      <w:proofErr w:type="spellStart"/>
      <w:proofErr w:type="spellEnd"/>
    </w:p>
    <w:p w:rsidR="00AB77D7" w:rsidRPr="00C25300" w:rsidRDefault="00AB77D7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Adres lokalizacji usługi:</w:t>
      </w:r>
      <w:proofErr w:type="spellEnd"/>
      <w:proofErr w:type="spellStart"/>
      <w:proofErr w:type="spellEnd"/>
      <w:proofErr w:type="spellStart"/>
      <w:proofErr w:type="gramStart"/>
      <w:r w:rsidR="00BE6FD1" w:rsidRPr="00C25300">
        <w:rPr>
          <w:rFonts w:ascii="Arial" w:eastAsia="Times New Roman" w:hAnsi="Arial" w:cs="Arial"/>
          <w:sz w:val="26"/>
          <w:szCs w:val="26"/>
          <w:lang w:eastAsia="tr-TR"/>
        </w:rPr>
        <w:t>Osmangazi Mah. 2647 Sk. NO:23 ESENYURT/İSTANBUL-İSTANBUL/Türkiye</w:t>
      </w:r>
      <w:proofErr w:type="spellEnd"/>
      <w:proofErr w:type="gramEnd"/>
      <w:proofErr w:type="spellStart"/>
      <w:proofErr w:type="spellEnd"/>
      <w:proofErr w:type="gramStart"/>
      <w:proofErr w:type="gramEnd"/>
    </w:p>
    <w:p w:rsidR="005960AF" w:rsidRPr="00C25300" w:rsidRDefault="005960AF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Telefon:</w:t>
      </w:r>
      <w:proofErr w:type="gramStart"/>
      <w:r w:rsidRPr="00C25300">
        <w:rPr>
          <w:rFonts w:ascii="Arial" w:eastAsia="Times New Roman" w:hAnsi="Arial" w:cs="Arial"/>
          <w:color w:val="FFFFFF"/>
          <w:sz w:val="26"/>
          <w:szCs w:val="26"/>
          <w:lang w:eastAsia="tr-TR"/>
        </w:rPr>
        <w:t>.</w:t>
      </w:r>
      <w:proofErr w:type="gramEnd"/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444 7 899</w:t>
      </w:r>
      <w:proofErr w:type="gramStart"/>
      <w:proofErr w:type="gramEnd"/>
    </w:p>
    <w:p w:rsidR="005960AF" w:rsidRPr="00C25300" w:rsidRDefault="005960AF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>Faks:</w:t>
      </w:r>
      <w:proofErr w:type="gramStart"/>
      <w:r w:rsidRPr="00C25300">
        <w:rPr>
          <w:rFonts w:ascii="Arial" w:eastAsia="Times New Roman" w:hAnsi="Arial" w:cs="Arial"/>
          <w:color w:val="FFFFFF"/>
          <w:sz w:val="26"/>
          <w:szCs w:val="26"/>
          <w:lang w:eastAsia="tr-TR"/>
        </w:rPr>
        <w:t xml:space="preserve">.</w:t>
      </w:r>
      <w:proofErr w:type="gramEnd"/>
      <w:r w:rsidRPr="00C2530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+</w:t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90212 266 62 98</w:t>
      </w:r>
    </w:p>
    <w:p w:rsidR="005960AF" w:rsidRPr="00C25300" w:rsidRDefault="005960AF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 xml:space="preserve">E-mail:</w:t>
      </w:r>
      <w:hyperlink r:id="rId15" w:history="1">
        <w:r w:rsidRPr="00C2530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tr-TR"/>
          </w:rPr>
          <w:t>wsparcie@segment.com.tr</w:t>
        </w:r>
      </w:hyperlink>
    </w:p>
    <w:p w:rsidR="005960AF" w:rsidRPr="00C25300" w:rsidRDefault="005960AF" w:rsidP="00C25300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FF"/>
          <w:sz w:val="26"/>
          <w:szCs w:val="26"/>
          <w:u w:val="single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lang w:eastAsia="tr-TR"/>
        </w:rPr>
        <w:t xml:space="preserve">Sieć:</w:t>
      </w:r>
      <w:hyperlink r:id="rId16" w:history="1">
        <w:r w:rsidRPr="00C25300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tr-TR"/>
          </w:rPr>
          <w:t>http://www.segment.com.tr</w:t>
        </w:r>
      </w:hyperlink>
    </w:p>
    <w:p w:rsidR="005960AF" w:rsidRPr="00C25300" w:rsidRDefault="00BF4EA3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bdr w:val="single" w:sz="4" w:space="0" w:color="auto" w:frame="1"/>
          <w:lang w:eastAsia="zh-CN"/>
        </w:rPr>
      </w:pPr>
      <w:r w:rsidRPr="00C25300">
        <w:rPr>
          <w:rFonts w:ascii="Arial" w:eastAsia="Times New Roman" w:hAnsi="Arial" w:cs="Arial"/>
          <w:noProof/>
          <w:sz w:val="26"/>
          <w:szCs w:val="26"/>
          <w:lang w:val="tr-TR" w:eastAsia="tr-TR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1840288</wp:posOffset>
            </wp:positionH>
            <wp:positionV relativeFrom="paragraph">
              <wp:posOffset>73512</wp:posOffset>
            </wp:positionV>
            <wp:extent cx="2303813" cy="1300117"/>
            <wp:effectExtent l="0" t="0" r="1270" b="0"/>
            <wp:wrapNone/>
            <wp:docPr id="19" name="Resim 19" descr="kas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se-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3" cy="1300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960AF" w:rsidRPr="00C25300">
        <w:rPr>
          <w:rFonts w:ascii="Arial" w:eastAsia="Times New Roman" w:hAnsi="Arial" w:cs="Arial"/>
          <w:sz w:val="26"/>
          <w:szCs w:val="26"/>
          <w:lang w:eastAsia="tr-TR"/>
        </w:rPr>
        <w:t>Podpis i pieczątka</w:t>
      </w:r>
      <w:proofErr w:type="spellEnd"/>
      <w:proofErr w:type="spellStart"/>
      <w:proofErr w:type="spellEnd"/>
      <w:proofErr w:type="spellStart"/>
      <w:proofErr w:type="spellEnd"/>
      <w:r w:rsidR="005960AF"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="005960AF" w:rsidRPr="00C25300">
        <w:rPr>
          <w:rFonts w:ascii="Arial" w:eastAsia="Times New Roman" w:hAnsi="Arial" w:cs="Arial"/>
          <w:sz w:val="26"/>
          <w:szCs w:val="26"/>
          <w:lang w:eastAsia="tr-TR"/>
        </w:rPr>
        <w:t>:</w:t>
      </w:r>
      <w:bookmarkEnd w:id="2"/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bookmarkStart w:id="3" w:name="OLE_LINK7"/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DOBRA</w:t>
      </w:r>
    </w:p>
    <w:p w:rsidR="00BF4EA3" w:rsidRDefault="00BF4EA3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</w:p>
    <w:p w:rsidR="00BF4EA3" w:rsidRDefault="00BF4EA3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</w:p>
    <w:p w:rsidR="00BF4EA3" w:rsidRDefault="00BF4EA3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</w:p>
    <w:p w:rsidR="00BF4EA3" w:rsidRDefault="00BF4EA3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</w:p>
    <w:p w:rsidR="00BF4EA3" w:rsidRDefault="00BF4EA3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</w:p>
    <w:p w:rsidR="00BF4EA3" w:rsidRDefault="00BF4EA3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</w:p>
    <w:p w:rsidR="00F56EC4" w:rsidRDefault="00690ADD" w:rsidP="00690ADD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>GATUNEK MUZYCZNY</w:t>
      </w: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ab/>
        <w:t xml:space="preserve">:</w:t>
      </w:r>
      <w:r w:rsidR="00F56EC4" w:rsidRPr="00F56EC4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 xml:space="preserve">Zestaw słuchawkowy do gier / Zestaw słuchawkowy do gier</w:t>
      </w:r>
      <w:proofErr w:type="spellStart"/>
      <w:proofErr w:type="spellEnd"/>
      <w:proofErr w:type="spellStart"/>
      <w:proofErr w:type="spellEnd"/>
    </w:p>
    <w:p w:rsidR="00690ADD" w:rsidRPr="00C25300" w:rsidRDefault="00690ADD" w:rsidP="00690ADD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>MARKA</w:t>
      </w: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 xml:space="preserve">:Szał</w:t>
      </w:r>
    </w:p>
    <w:p w:rsidR="00F56EC4" w:rsidRDefault="00690ADD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>MODEL</w:t>
      </w: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>:</w:t>
      </w:r>
      <w:r w:rsidRPr="007F7B84">
        <w:t xml:space="preserve"> </w:t>
      </w:r>
      <w:r w:rsidR="00E77C92" w:rsidRPr="00E77C92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>RM-K60 DROP PLUS</w:t>
      </w:r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BANDROLE i NR SERYJNY</w:t>
      </w:r>
      <w:proofErr w:type="spellStart"/>
      <w:proofErr w:type="spellEnd"/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:</w:t>
      </w:r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DATA I MIEJSCE DOSTAWY</w:t>
      </w:r>
      <w:proofErr w:type="spellStart"/>
      <w:proofErr w:type="spellEnd"/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:</w:t>
      </w:r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>MAKSYMALNY CZAS NAPRAWY</w:t>
      </w:r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: 20 dni roboczych</w:t>
      </w:r>
      <w:proofErr w:type="spellStart"/>
      <w:proofErr w:type="spellEnd"/>
      <w:proofErr w:type="spellStart"/>
      <w:proofErr w:type="spellEnd"/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>GWARANCJA</w:t>
      </w:r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: 2 lata</w:t>
      </w:r>
      <w:proofErr w:type="spellStart"/>
      <w:proofErr w:type="spellEnd"/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b/>
          <w:sz w:val="26"/>
          <w:szCs w:val="26"/>
          <w:u w:val="single"/>
          <w:lang w:eastAsia="tr-TR"/>
        </w:rPr>
        <w:t xml:space="preserve">SPRZEDAWCÓW</w:t>
      </w:r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>TYTUŁ</w:t>
      </w:r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:</w:t>
      </w:r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>ADRES</w:t>
      </w:r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:</w:t>
      </w:r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>TEL-FAKS</w:t>
      </w:r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:</w:t>
      </w:r>
    </w:p>
    <w:p w:rsidR="005960AF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DATA I NR FAKTURY</w:t>
      </w:r>
      <w:proofErr w:type="spellStart"/>
      <w:proofErr w:type="spellEnd"/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:</w:t>
      </w:r>
    </w:p>
    <w:p w:rsidR="00843449" w:rsidRPr="00C25300" w:rsidRDefault="005960AF" w:rsidP="00C25300">
      <w:pPr>
        <w:tabs>
          <w:tab w:val="left" w:pos="1620"/>
          <w:tab w:val="left" w:pos="4400"/>
        </w:tabs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>DATA- PODPIS-ZNACZNIK</w:t>
      </w:r>
      <w:r w:rsidRPr="00C25300">
        <w:rPr>
          <w:rFonts w:ascii="Arial" w:eastAsia="Times New Roman" w:hAnsi="Arial" w:cs="Arial"/>
          <w:sz w:val="26"/>
          <w:szCs w:val="26"/>
          <w:lang w:eastAsia="zh-CN"/>
        </w:rPr>
        <w:tab/>
      </w:r>
      <w:r w:rsidRPr="00C25300">
        <w:rPr>
          <w:rFonts w:ascii="Arial" w:eastAsia="Times New Roman" w:hAnsi="Arial" w:cs="Arial"/>
          <w:sz w:val="26"/>
          <w:szCs w:val="26"/>
          <w:lang w:eastAsia="tr-TR"/>
        </w:rPr>
        <w:t>:</w:t>
      </w:r>
      <w:bookmarkEnd w:id="3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  <w:lang w:eastAsia="tr-TR"/>
        </w:rPr>
      </w:pPr>
      <w:r w:rsidRPr="00C25300">
        <w:rPr>
          <w:rFonts w:ascii="Arial" w:eastAsia="Times New Roman" w:hAnsi="Arial" w:cs="Arial"/>
          <w:b/>
          <w:bCs/>
          <w:sz w:val="26"/>
          <w:szCs w:val="26"/>
          <w:u w:val="single"/>
          <w:lang w:eastAsia="tr-TR"/>
        </w:rPr>
        <w:t>WARUNKI GWARANCJI</w:t>
      </w:r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1)Okres gwarancji rozpoczyna się od daty dostawy towaru i wynosi …2….lat.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2) Cały produkt, łącznie ze wszystkimi jego częściami, objęty jest gwarancją.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3) W przypadku uznania, że ​​towar ma wadę, Konsumentowi przysługuje: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gram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a- odstąpienie od umowy,</w:t>
      </w:r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b- Żądania zniżki od ceny sprzedaży,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c- Zażądanie bezpłatnej naprawy,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ç- Żądania wymiany rzeczy sprzedanej na wolną od wad,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może skorzystać z jednego ze swoich praw.</w:t>
      </w:r>
      <w:proofErr w:type="spellEnd"/>
      <w:proofErr w:type="gramEnd"/>
      <w:proofErr w:type="spellStart"/>
      <w:proofErr w:type="spellEnd"/>
      <w:proofErr w:type="spellStart"/>
      <w:proofErr w:type="spellEnd"/>
    </w:p>
    <w:p w:rsidR="00BF4EA3" w:rsidRDefault="00BF4EA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BF4EA3" w:rsidRDefault="00BF4EA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BF4EA3" w:rsidRDefault="00BF4EA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BF4EA3" w:rsidRDefault="00BF4EA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BF4EA3" w:rsidRDefault="00BF4EA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BF4EA3" w:rsidRDefault="00BF4EA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4) Jeżeli Konsument spośród tych uprawnień wybierze prawo do bezpłatnej naprawy, Sprzedawca; jest zobowiązany do naprawy towaru lub zlecenia jego naprawy bez żądania jakichkolwiek opłat w postaci kosztów robocizny, kosztów części zamiennych lub jakiejkolwiek innej nazwy. Konsument może skorzystać z prawa do bezpłatnej naprawy także wobec producenta lub importera. Sprzedawca, producent i importer ponoszą solidarną odpowiedzialność za skorzystanie przez konsumenta z tego prawa.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5) Jeżeli Konsument skorzysta z prawa do bezpłatnej naprawy towaru;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- Ponowna awaria w okresie gwarancyjnym,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- Przekroczenie maksymalnego czasu potrzebnego na naprawę,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r w:rsidRPr="00C25300">
        <w:rPr>
          <w:rFonts w:ascii="Arial" w:eastAsia="Times New Roman" w:hAnsi="Arial" w:cs="Arial"/>
          <w:sz w:val="26"/>
          <w:szCs w:val="26"/>
          <w:lang w:eastAsia="tr-TR"/>
        </w:rPr>
        <w:t xml:space="preserve">- W przypadku, gdy na podstawie raportu autoryzowanej stacji obsługi, dealera, producenta lub importera zostanie stwierdzone, że naprawa nie jest możliwa;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spellStart"/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Konsument może żądać od Sprzedawcy zwrotu ceny produktu, obniżenia ceny proporcjonalnie do wady albo, o ile to możliwe, wymiany produktu na podobny, pozbawiony wad. Sprzedawca nie może odmówić żądaniu Konsumenta. Jeżeli żądanie to nie zostanie spełnione, sprzedawca, producent i importer ponoszą wspólną odpowiedzialność.</w:t>
      </w:r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11F53" w:rsidRPr="00C25300" w:rsidRDefault="00111F53" w:rsidP="00C25300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C25300">
        <w:rPr>
          <w:rFonts w:ascii="Arial" w:eastAsia="Times New Roman" w:hAnsi="Arial" w:cs="Arial"/>
          <w:sz w:val="26"/>
          <w:szCs w:val="26"/>
          <w:lang w:eastAsia="tr-TR"/>
        </w:rPr>
        <w:t>6) Termin naprawy towaru nie może przekroczyć 20 dni roboczych, a dla samochodów osobowych i dostawczych 30 dni roboczych. Okres ten rozpoczyna się od dnia zgłoszenia usterki produktu do autoryzowanego serwisu lub sprzedawcy w okresie gwarancyjnym, a w przypadku dostarczenia produktu do autoryzowanego serwisu poza okresem gwarancyjnym produktu nie można rozwiązać w ciągu 10 dni roboczych, producent lub importer; Do czasu zakończenia naprawy produktu ma on obowiązek oddać do użytku Konsumenta inny produkt o podobnych właściwościach. Jeżeli w okresie gwarancyjnym produkt ulegnie uszkodzeniu, czas naprawy zostanie doliczony do okresu gwarancyjnego.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3805D2" w:rsidRPr="003805D2" w:rsidRDefault="003805D2" w:rsidP="003805D2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3805D2">
        <w:rPr>
          <w:rFonts w:ascii="Arial" w:eastAsia="Times New Roman" w:hAnsi="Arial" w:cs="Arial"/>
          <w:sz w:val="26"/>
          <w:szCs w:val="26"/>
          <w:lang w:eastAsia="tr-TR"/>
        </w:rPr>
        <w:t>7) Gwarancja nie obejmuje usterek spowodowanych użytkowaniem produktu niezgodnie z zaleceniami zawartymi w instrukcji obsługi.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3805D2" w:rsidRPr="003805D2" w:rsidRDefault="003805D2" w:rsidP="003805D2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3805D2">
        <w:rPr>
          <w:rFonts w:ascii="Arial" w:eastAsia="Times New Roman" w:hAnsi="Arial" w:cs="Arial"/>
          <w:sz w:val="26"/>
          <w:szCs w:val="26"/>
          <w:lang w:eastAsia="tr-TR"/>
        </w:rPr>
        <w:t>8) W przypadku sporów mogących wyniknąć w związku z realizacją uprawnień wynikających z rękojmi, Konsument może zwrócić się do Komisji Polubownej Konsumenckiej lub Sądu Konsumenckiego ze względu na miejsce pobytu konsumenta lub dokonania transakcji konsumenckiej.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8134E3" w:rsidRPr="003805D2" w:rsidRDefault="003805D2" w:rsidP="003805D2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tr-TR"/>
        </w:rPr>
      </w:pPr>
      <w:proofErr w:type="gramStart"/>
      <w:r w:rsidRPr="003805D2">
        <w:rPr>
          <w:rFonts w:ascii="Arial" w:eastAsia="Times New Roman" w:hAnsi="Arial" w:cs="Arial"/>
          <w:sz w:val="26"/>
          <w:szCs w:val="26"/>
          <w:lang w:eastAsia="tr-TR"/>
        </w:rPr>
        <w:t>9) W przypadku nie wydania przez sprzedawcę niniejszej Karty Gwarancyjnej Konsument może zwrócić się do Generalnej Dyrekcji Ochrony Konsumentów i Nadzoru Rynku Ministerstwa Ceł ​​i Handlu.</w:t>
      </w:r>
      <w:proofErr w:type="spell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1E05A7" w:rsidRDefault="001E05A7" w:rsidP="008134E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690ADD" w:rsidRDefault="00690A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F92DD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  <w:r>
        <w:rPr>
          <w:noProof/>
          <w:lang w:val="tr-TR" w:eastAsia="tr-TR"/>
        </w:rPr>
        <w:drawing>
          <wp:inline distT="0" distB="0" distL="0" distR="0" wp14:anchorId="6FE6DABB" wp14:editId="06622808">
            <wp:extent cx="4163746" cy="4438148"/>
            <wp:effectExtent l="0" t="0" r="8255" b="63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5854" cy="445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  <w:r>
        <w:rPr>
          <w:noProof/>
          <w:lang w:val="tr-TR" w:eastAsia="tr-TR"/>
        </w:rPr>
        <w:drawing>
          <wp:inline distT="0" distB="0" distL="0" distR="0" wp14:anchorId="27EB17AE" wp14:editId="2D202D2E">
            <wp:extent cx="3598545" cy="1818607"/>
            <wp:effectExtent l="0" t="0" r="190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4394" cy="182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DDD" w:rsidRDefault="00F92DDD" w:rsidP="00690AD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i/>
          <w:kern w:val="2"/>
          <w:sz w:val="44"/>
          <w:szCs w:val="44"/>
          <w:lang w:eastAsia="zh-CN"/>
        </w:rPr>
      </w:pPr>
    </w:p>
    <w:sectPr w:rsidR="00F92DDD" w:rsidSect="00A602DD">
      <w:footerReference w:type="default" r:id="rId20"/>
      <w:type w:val="continuous"/>
      <w:pgSz w:w="11907" w:h="16839" w:code="9"/>
      <w:pgMar w:top="720" w:right="1440" w:bottom="720" w:left="144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D8" w:rsidRDefault="004110D8" w:rsidP="00A44461">
      <w:pPr>
        <w:spacing w:after="0" w:line="240" w:lineRule="auto"/>
      </w:pPr>
      <w:r>
        <w:separator/>
      </w:r>
    </w:p>
  </w:endnote>
  <w:endnote w:type="continuationSeparator" w:id="0">
    <w:p w:rsidR="004110D8" w:rsidRDefault="004110D8" w:rsidP="00A4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wis721 Blk BT Black">
    <w:panose1 w:val="00000000000000000000"/>
    <w:charset w:val="00"/>
    <w:family w:val="roman"/>
    <w:notTrueType/>
    <w:pitch w:val="default"/>
  </w:font>
  <w:font w:name="Linotte-Bold"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Swis721 BlkCn BT">
    <w:panose1 w:val="020B0806030502040204"/>
    <w:charset w:val="A2"/>
    <w:family w:val="swiss"/>
    <w:pitch w:val="variable"/>
    <w:sig w:usb0="800000AF" w:usb1="1000204A" w:usb2="00000000" w:usb3="00000000" w:csb0="0000001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E3" w:rsidRDefault="008134E3" w:rsidP="00721489">
    <w:pPr>
      <w:pStyle w:val="Altbilgi"/>
      <w:tabs>
        <w:tab w:val="clear" w:pos="4536"/>
        <w:tab w:val="clear" w:pos="9072"/>
        <w:tab w:val="right" w:pos="9027"/>
      </w:tabs>
    </w:pPr>
    <w:r w:rsidRPr="00695A36">
      <w:rPr>
        <w:rFonts w:asciiTheme="majorHAnsi" w:hAnsiTheme="majorHAnsi"/>
        <w:noProof/>
        <w:sz w:val="18"/>
        <w:lang w:val="tr-TR" w:eastAsia="tr-TR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page">
            <wp:posOffset>6044717</wp:posOffset>
          </wp:positionH>
          <wp:positionV relativeFrom="paragraph">
            <wp:posOffset>-320675</wp:posOffset>
          </wp:positionV>
          <wp:extent cx="1236345" cy="521335"/>
          <wp:effectExtent l="0" t="0" r="1905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4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D8" w:rsidRDefault="004110D8" w:rsidP="00A44461">
      <w:pPr>
        <w:spacing w:after="0" w:line="240" w:lineRule="auto"/>
      </w:pPr>
      <w:r>
        <w:separator/>
      </w:r>
    </w:p>
  </w:footnote>
  <w:footnote w:type="continuationSeparator" w:id="0">
    <w:p w:rsidR="004110D8" w:rsidRDefault="004110D8" w:rsidP="00A4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D2"/>
    <w:multiLevelType w:val="hybridMultilevel"/>
    <w:tmpl w:val="4476E380"/>
    <w:lvl w:ilvl="0" w:tplc="1FE8864A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819DE"/>
    <w:multiLevelType w:val="hybridMultilevel"/>
    <w:tmpl w:val="B1F21332"/>
    <w:lvl w:ilvl="0" w:tplc="69AECC9A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A6282"/>
    <w:multiLevelType w:val="hybridMultilevel"/>
    <w:tmpl w:val="B01CB680"/>
    <w:lvl w:ilvl="0" w:tplc="E6ECB1CA">
      <w:start w:val="2"/>
      <w:numFmt w:val="decimal"/>
      <w:lvlText w:val="%1)"/>
      <w:lvlJc w:val="left"/>
      <w:pPr>
        <w:ind w:left="313" w:hanging="121"/>
      </w:pPr>
      <w:rPr>
        <w:rFonts w:ascii="Noto Sans CJK JP Regular" w:eastAsia="Noto Sans CJK JP Regular" w:hAnsi="Noto Sans CJK JP Regular" w:cs="Noto Sans CJK JP Regular" w:hint="default"/>
        <w:color w:val="231916"/>
        <w:spacing w:val="0"/>
        <w:w w:val="94"/>
        <w:sz w:val="10"/>
        <w:szCs w:val="10"/>
      </w:rPr>
    </w:lvl>
    <w:lvl w:ilvl="1" w:tplc="27E4C78C">
      <w:numFmt w:val="bullet"/>
      <w:lvlText w:val="•"/>
      <w:lvlJc w:val="left"/>
      <w:pPr>
        <w:ind w:left="731" w:hanging="121"/>
      </w:pPr>
      <w:rPr>
        <w:rFonts w:hint="default"/>
      </w:rPr>
    </w:lvl>
    <w:lvl w:ilvl="2" w:tplc="E8A6E28C">
      <w:numFmt w:val="bullet"/>
      <w:lvlText w:val="•"/>
      <w:lvlJc w:val="left"/>
      <w:pPr>
        <w:ind w:left="1143" w:hanging="121"/>
      </w:pPr>
      <w:rPr>
        <w:rFonts w:hint="default"/>
      </w:rPr>
    </w:lvl>
    <w:lvl w:ilvl="3" w:tplc="B204D470">
      <w:numFmt w:val="bullet"/>
      <w:lvlText w:val="•"/>
      <w:lvlJc w:val="left"/>
      <w:pPr>
        <w:ind w:left="1555" w:hanging="121"/>
      </w:pPr>
      <w:rPr>
        <w:rFonts w:hint="default"/>
      </w:rPr>
    </w:lvl>
    <w:lvl w:ilvl="4" w:tplc="7322421C">
      <w:numFmt w:val="bullet"/>
      <w:lvlText w:val="•"/>
      <w:lvlJc w:val="left"/>
      <w:pPr>
        <w:ind w:left="1967" w:hanging="121"/>
      </w:pPr>
      <w:rPr>
        <w:rFonts w:hint="default"/>
      </w:rPr>
    </w:lvl>
    <w:lvl w:ilvl="5" w:tplc="828A5F44">
      <w:numFmt w:val="bullet"/>
      <w:lvlText w:val="•"/>
      <w:lvlJc w:val="left"/>
      <w:pPr>
        <w:ind w:left="2379" w:hanging="121"/>
      </w:pPr>
      <w:rPr>
        <w:rFonts w:hint="default"/>
      </w:rPr>
    </w:lvl>
    <w:lvl w:ilvl="6" w:tplc="431E527A">
      <w:numFmt w:val="bullet"/>
      <w:lvlText w:val="•"/>
      <w:lvlJc w:val="left"/>
      <w:pPr>
        <w:ind w:left="2791" w:hanging="121"/>
      </w:pPr>
      <w:rPr>
        <w:rFonts w:hint="default"/>
      </w:rPr>
    </w:lvl>
    <w:lvl w:ilvl="7" w:tplc="7474EF86">
      <w:numFmt w:val="bullet"/>
      <w:lvlText w:val="•"/>
      <w:lvlJc w:val="left"/>
      <w:pPr>
        <w:ind w:left="3203" w:hanging="121"/>
      </w:pPr>
      <w:rPr>
        <w:rFonts w:hint="default"/>
      </w:rPr>
    </w:lvl>
    <w:lvl w:ilvl="8" w:tplc="9A682772">
      <w:numFmt w:val="bullet"/>
      <w:lvlText w:val="•"/>
      <w:lvlJc w:val="left"/>
      <w:pPr>
        <w:ind w:left="3615" w:hanging="121"/>
      </w:pPr>
      <w:rPr>
        <w:rFonts w:hint="default"/>
      </w:rPr>
    </w:lvl>
  </w:abstractNum>
  <w:abstractNum w:abstractNumId="3" w15:restartNumberingAfterBreak="0">
    <w:nsid w:val="21FF71D6"/>
    <w:multiLevelType w:val="hybridMultilevel"/>
    <w:tmpl w:val="E3CA458E"/>
    <w:lvl w:ilvl="0" w:tplc="E4FC26EA">
      <w:start w:val="1"/>
      <w:numFmt w:val="decimal"/>
      <w:lvlText w:val="%1."/>
      <w:lvlJc w:val="left"/>
      <w:pPr>
        <w:ind w:left="224" w:hanging="112"/>
        <w:jc w:val="right"/>
      </w:pPr>
      <w:rPr>
        <w:rFonts w:ascii="Noto Sans CJK JP Regular" w:eastAsia="Noto Sans CJK JP Regular" w:hAnsi="Noto Sans CJK JP Regular" w:cs="Noto Sans CJK JP Regular" w:hint="default"/>
        <w:color w:val="231916"/>
        <w:spacing w:val="0"/>
        <w:w w:val="92"/>
        <w:sz w:val="9"/>
        <w:szCs w:val="9"/>
      </w:rPr>
    </w:lvl>
    <w:lvl w:ilvl="1" w:tplc="4F725ADA">
      <w:numFmt w:val="bullet"/>
      <w:lvlText w:val="•"/>
      <w:lvlJc w:val="left"/>
      <w:pPr>
        <w:ind w:left="641" w:hanging="112"/>
      </w:pPr>
      <w:rPr>
        <w:rFonts w:hint="default"/>
      </w:rPr>
    </w:lvl>
    <w:lvl w:ilvl="2" w:tplc="BBDA0CAA">
      <w:numFmt w:val="bullet"/>
      <w:lvlText w:val="•"/>
      <w:lvlJc w:val="left"/>
      <w:pPr>
        <w:ind w:left="1063" w:hanging="112"/>
      </w:pPr>
      <w:rPr>
        <w:rFonts w:hint="default"/>
      </w:rPr>
    </w:lvl>
    <w:lvl w:ilvl="3" w:tplc="27B8219E">
      <w:numFmt w:val="bullet"/>
      <w:lvlText w:val="•"/>
      <w:lvlJc w:val="left"/>
      <w:pPr>
        <w:ind w:left="1485" w:hanging="112"/>
      </w:pPr>
      <w:rPr>
        <w:rFonts w:hint="default"/>
      </w:rPr>
    </w:lvl>
    <w:lvl w:ilvl="4" w:tplc="EEC6B7C6">
      <w:numFmt w:val="bullet"/>
      <w:lvlText w:val="•"/>
      <w:lvlJc w:val="left"/>
      <w:pPr>
        <w:ind w:left="1907" w:hanging="112"/>
      </w:pPr>
      <w:rPr>
        <w:rFonts w:hint="default"/>
      </w:rPr>
    </w:lvl>
    <w:lvl w:ilvl="5" w:tplc="C1F43B92">
      <w:numFmt w:val="bullet"/>
      <w:lvlText w:val="•"/>
      <w:lvlJc w:val="left"/>
      <w:pPr>
        <w:ind w:left="2329" w:hanging="112"/>
      </w:pPr>
      <w:rPr>
        <w:rFonts w:hint="default"/>
      </w:rPr>
    </w:lvl>
    <w:lvl w:ilvl="6" w:tplc="E4762A40">
      <w:numFmt w:val="bullet"/>
      <w:lvlText w:val="•"/>
      <w:lvlJc w:val="left"/>
      <w:pPr>
        <w:ind w:left="2751" w:hanging="112"/>
      </w:pPr>
      <w:rPr>
        <w:rFonts w:hint="default"/>
      </w:rPr>
    </w:lvl>
    <w:lvl w:ilvl="7" w:tplc="5254C0BC">
      <w:numFmt w:val="bullet"/>
      <w:lvlText w:val="•"/>
      <w:lvlJc w:val="left"/>
      <w:pPr>
        <w:ind w:left="3173" w:hanging="112"/>
      </w:pPr>
      <w:rPr>
        <w:rFonts w:hint="default"/>
      </w:rPr>
    </w:lvl>
    <w:lvl w:ilvl="8" w:tplc="7F08CA64">
      <w:numFmt w:val="bullet"/>
      <w:lvlText w:val="•"/>
      <w:lvlJc w:val="left"/>
      <w:pPr>
        <w:ind w:left="3595" w:hanging="112"/>
      </w:pPr>
      <w:rPr>
        <w:rFonts w:hint="default"/>
      </w:rPr>
    </w:lvl>
  </w:abstractNum>
  <w:abstractNum w:abstractNumId="4" w15:restartNumberingAfterBreak="0">
    <w:nsid w:val="24FA3D50"/>
    <w:multiLevelType w:val="hybridMultilevel"/>
    <w:tmpl w:val="DDE2D82C"/>
    <w:lvl w:ilvl="0" w:tplc="D394922E">
      <w:start w:val="1"/>
      <w:numFmt w:val="decimal"/>
      <w:lvlText w:val="%1."/>
      <w:lvlJc w:val="left"/>
      <w:pPr>
        <w:ind w:left="300" w:hanging="108"/>
      </w:pPr>
      <w:rPr>
        <w:rFonts w:ascii="Noto Sans CJK JP Regular" w:eastAsia="Noto Sans CJK JP Regular" w:hAnsi="Noto Sans CJK JP Regular" w:cs="Noto Sans CJK JP Regular" w:hint="default"/>
        <w:color w:val="231916"/>
        <w:w w:val="105"/>
        <w:sz w:val="9"/>
        <w:szCs w:val="9"/>
      </w:rPr>
    </w:lvl>
    <w:lvl w:ilvl="1" w:tplc="76BEDC34">
      <w:numFmt w:val="bullet"/>
      <w:lvlText w:val="•"/>
      <w:lvlJc w:val="left"/>
      <w:pPr>
        <w:ind w:left="713" w:hanging="108"/>
      </w:pPr>
      <w:rPr>
        <w:rFonts w:hint="default"/>
      </w:rPr>
    </w:lvl>
    <w:lvl w:ilvl="2" w:tplc="5BECE37C">
      <w:numFmt w:val="bullet"/>
      <w:lvlText w:val="•"/>
      <w:lvlJc w:val="left"/>
      <w:pPr>
        <w:ind w:left="1127" w:hanging="108"/>
      </w:pPr>
      <w:rPr>
        <w:rFonts w:hint="default"/>
      </w:rPr>
    </w:lvl>
    <w:lvl w:ilvl="3" w:tplc="BEE275EC">
      <w:numFmt w:val="bullet"/>
      <w:lvlText w:val="•"/>
      <w:lvlJc w:val="left"/>
      <w:pPr>
        <w:ind w:left="1541" w:hanging="108"/>
      </w:pPr>
      <w:rPr>
        <w:rFonts w:hint="default"/>
      </w:rPr>
    </w:lvl>
    <w:lvl w:ilvl="4" w:tplc="5C7A4F64">
      <w:numFmt w:val="bullet"/>
      <w:lvlText w:val="•"/>
      <w:lvlJc w:val="left"/>
      <w:pPr>
        <w:ind w:left="1955" w:hanging="108"/>
      </w:pPr>
      <w:rPr>
        <w:rFonts w:hint="default"/>
      </w:rPr>
    </w:lvl>
    <w:lvl w:ilvl="5" w:tplc="390048A6">
      <w:numFmt w:val="bullet"/>
      <w:lvlText w:val="•"/>
      <w:lvlJc w:val="left"/>
      <w:pPr>
        <w:ind w:left="2369" w:hanging="108"/>
      </w:pPr>
      <w:rPr>
        <w:rFonts w:hint="default"/>
      </w:rPr>
    </w:lvl>
    <w:lvl w:ilvl="6" w:tplc="5DFAB5F4">
      <w:numFmt w:val="bullet"/>
      <w:lvlText w:val="•"/>
      <w:lvlJc w:val="left"/>
      <w:pPr>
        <w:ind w:left="2783" w:hanging="108"/>
      </w:pPr>
      <w:rPr>
        <w:rFonts w:hint="default"/>
      </w:rPr>
    </w:lvl>
    <w:lvl w:ilvl="7" w:tplc="D8500E56">
      <w:numFmt w:val="bullet"/>
      <w:lvlText w:val="•"/>
      <w:lvlJc w:val="left"/>
      <w:pPr>
        <w:ind w:left="3197" w:hanging="108"/>
      </w:pPr>
      <w:rPr>
        <w:rFonts w:hint="default"/>
      </w:rPr>
    </w:lvl>
    <w:lvl w:ilvl="8" w:tplc="5ADAFAD8">
      <w:numFmt w:val="bullet"/>
      <w:lvlText w:val="•"/>
      <w:lvlJc w:val="left"/>
      <w:pPr>
        <w:ind w:left="3611" w:hanging="108"/>
      </w:pPr>
      <w:rPr>
        <w:rFonts w:hint="default"/>
      </w:rPr>
    </w:lvl>
  </w:abstractNum>
  <w:abstractNum w:abstractNumId="5" w15:restartNumberingAfterBreak="0">
    <w:nsid w:val="25D21878"/>
    <w:multiLevelType w:val="hybridMultilevel"/>
    <w:tmpl w:val="CF02199A"/>
    <w:lvl w:ilvl="0" w:tplc="58AC4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B5DDE"/>
    <w:multiLevelType w:val="hybridMultilevel"/>
    <w:tmpl w:val="C8D07628"/>
    <w:lvl w:ilvl="0" w:tplc="426E043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89A4F2D"/>
    <w:multiLevelType w:val="hybridMultilevel"/>
    <w:tmpl w:val="58562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22CCC"/>
    <w:multiLevelType w:val="hybridMultilevel"/>
    <w:tmpl w:val="077A4184"/>
    <w:lvl w:ilvl="0" w:tplc="E6F4B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4068A"/>
    <w:multiLevelType w:val="hybridMultilevel"/>
    <w:tmpl w:val="0F6C0DC4"/>
    <w:lvl w:ilvl="0" w:tplc="C7D48B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E3897"/>
    <w:multiLevelType w:val="hybridMultilevel"/>
    <w:tmpl w:val="17427EC0"/>
    <w:lvl w:ilvl="0" w:tplc="50148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006182"/>
    <w:multiLevelType w:val="hybridMultilevel"/>
    <w:tmpl w:val="939A08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20699"/>
    <w:multiLevelType w:val="hybridMultilevel"/>
    <w:tmpl w:val="559CD19E"/>
    <w:lvl w:ilvl="0" w:tplc="6E460E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C49BF"/>
    <w:multiLevelType w:val="hybridMultilevel"/>
    <w:tmpl w:val="B3EE3BF8"/>
    <w:lvl w:ilvl="0" w:tplc="EA6A81F4">
      <w:start w:val="1"/>
      <w:numFmt w:val="decimal"/>
      <w:lvlText w:val="%1."/>
      <w:lvlJc w:val="left"/>
      <w:pPr>
        <w:ind w:left="305" w:hanging="108"/>
      </w:pPr>
      <w:rPr>
        <w:rFonts w:ascii="Noto Sans CJK JP Regular" w:eastAsia="Noto Sans CJK JP Regular" w:hAnsi="Noto Sans CJK JP Regular" w:cs="Noto Sans CJK JP Regular" w:hint="default"/>
        <w:color w:val="231916"/>
        <w:w w:val="105"/>
        <w:sz w:val="9"/>
        <w:szCs w:val="9"/>
      </w:rPr>
    </w:lvl>
    <w:lvl w:ilvl="1" w:tplc="CD942634">
      <w:numFmt w:val="bullet"/>
      <w:lvlText w:val="•"/>
      <w:lvlJc w:val="left"/>
      <w:pPr>
        <w:ind w:left="713" w:hanging="108"/>
      </w:pPr>
      <w:rPr>
        <w:rFonts w:hint="default"/>
      </w:rPr>
    </w:lvl>
    <w:lvl w:ilvl="2" w:tplc="F5F8E310">
      <w:numFmt w:val="bullet"/>
      <w:lvlText w:val="•"/>
      <w:lvlJc w:val="left"/>
      <w:pPr>
        <w:ind w:left="1127" w:hanging="108"/>
      </w:pPr>
      <w:rPr>
        <w:rFonts w:hint="default"/>
      </w:rPr>
    </w:lvl>
    <w:lvl w:ilvl="3" w:tplc="956259CE">
      <w:numFmt w:val="bullet"/>
      <w:lvlText w:val="•"/>
      <w:lvlJc w:val="left"/>
      <w:pPr>
        <w:ind w:left="1541" w:hanging="108"/>
      </w:pPr>
      <w:rPr>
        <w:rFonts w:hint="default"/>
      </w:rPr>
    </w:lvl>
    <w:lvl w:ilvl="4" w:tplc="C000571E">
      <w:numFmt w:val="bullet"/>
      <w:lvlText w:val="•"/>
      <w:lvlJc w:val="left"/>
      <w:pPr>
        <w:ind w:left="1955" w:hanging="108"/>
      </w:pPr>
      <w:rPr>
        <w:rFonts w:hint="default"/>
      </w:rPr>
    </w:lvl>
    <w:lvl w:ilvl="5" w:tplc="75AA85AE">
      <w:numFmt w:val="bullet"/>
      <w:lvlText w:val="•"/>
      <w:lvlJc w:val="left"/>
      <w:pPr>
        <w:ind w:left="2369" w:hanging="108"/>
      </w:pPr>
      <w:rPr>
        <w:rFonts w:hint="default"/>
      </w:rPr>
    </w:lvl>
    <w:lvl w:ilvl="6" w:tplc="EB581DF8">
      <w:numFmt w:val="bullet"/>
      <w:lvlText w:val="•"/>
      <w:lvlJc w:val="left"/>
      <w:pPr>
        <w:ind w:left="2783" w:hanging="108"/>
      </w:pPr>
      <w:rPr>
        <w:rFonts w:hint="default"/>
      </w:rPr>
    </w:lvl>
    <w:lvl w:ilvl="7" w:tplc="20049826">
      <w:numFmt w:val="bullet"/>
      <w:lvlText w:val="•"/>
      <w:lvlJc w:val="left"/>
      <w:pPr>
        <w:ind w:left="3197" w:hanging="108"/>
      </w:pPr>
      <w:rPr>
        <w:rFonts w:hint="default"/>
      </w:rPr>
    </w:lvl>
    <w:lvl w:ilvl="8" w:tplc="7766F388">
      <w:numFmt w:val="bullet"/>
      <w:lvlText w:val="•"/>
      <w:lvlJc w:val="left"/>
      <w:pPr>
        <w:ind w:left="3611" w:hanging="108"/>
      </w:pPr>
      <w:rPr>
        <w:rFonts w:hint="default"/>
      </w:rPr>
    </w:lvl>
  </w:abstractNum>
  <w:abstractNum w:abstractNumId="14" w15:restartNumberingAfterBreak="0">
    <w:nsid w:val="5BA470A1"/>
    <w:multiLevelType w:val="hybridMultilevel"/>
    <w:tmpl w:val="C8D07628"/>
    <w:lvl w:ilvl="0" w:tplc="426E043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61E9614F"/>
    <w:multiLevelType w:val="hybridMultilevel"/>
    <w:tmpl w:val="D100A0DA"/>
    <w:lvl w:ilvl="0" w:tplc="77C2E966">
      <w:start w:val="1"/>
      <w:numFmt w:val="decimal"/>
      <w:lvlText w:val="%1."/>
      <w:lvlJc w:val="left"/>
      <w:pPr>
        <w:ind w:left="315" w:hanging="109"/>
      </w:pPr>
      <w:rPr>
        <w:rFonts w:ascii="Noto Sans CJK JP Regular" w:eastAsia="Noto Sans CJK JP Regular" w:hAnsi="Noto Sans CJK JP Regular" w:cs="Noto Sans CJK JP Regular" w:hint="default"/>
        <w:color w:val="231916"/>
        <w:spacing w:val="-1"/>
        <w:w w:val="92"/>
        <w:sz w:val="9"/>
        <w:szCs w:val="9"/>
      </w:rPr>
    </w:lvl>
    <w:lvl w:ilvl="1" w:tplc="A50EB856">
      <w:numFmt w:val="bullet"/>
      <w:lvlText w:val="•"/>
      <w:lvlJc w:val="left"/>
      <w:pPr>
        <w:ind w:left="731" w:hanging="109"/>
      </w:pPr>
      <w:rPr>
        <w:rFonts w:hint="default"/>
      </w:rPr>
    </w:lvl>
    <w:lvl w:ilvl="2" w:tplc="44D4078E">
      <w:numFmt w:val="bullet"/>
      <w:lvlText w:val="•"/>
      <w:lvlJc w:val="left"/>
      <w:pPr>
        <w:ind w:left="1143" w:hanging="109"/>
      </w:pPr>
      <w:rPr>
        <w:rFonts w:hint="default"/>
      </w:rPr>
    </w:lvl>
    <w:lvl w:ilvl="3" w:tplc="432E874A">
      <w:numFmt w:val="bullet"/>
      <w:lvlText w:val="•"/>
      <w:lvlJc w:val="left"/>
      <w:pPr>
        <w:ind w:left="1555" w:hanging="109"/>
      </w:pPr>
      <w:rPr>
        <w:rFonts w:hint="default"/>
      </w:rPr>
    </w:lvl>
    <w:lvl w:ilvl="4" w:tplc="C958CEEA">
      <w:numFmt w:val="bullet"/>
      <w:lvlText w:val="•"/>
      <w:lvlJc w:val="left"/>
      <w:pPr>
        <w:ind w:left="1967" w:hanging="109"/>
      </w:pPr>
      <w:rPr>
        <w:rFonts w:hint="default"/>
      </w:rPr>
    </w:lvl>
    <w:lvl w:ilvl="5" w:tplc="A72CC8A0">
      <w:numFmt w:val="bullet"/>
      <w:lvlText w:val="•"/>
      <w:lvlJc w:val="left"/>
      <w:pPr>
        <w:ind w:left="2379" w:hanging="109"/>
      </w:pPr>
      <w:rPr>
        <w:rFonts w:hint="default"/>
      </w:rPr>
    </w:lvl>
    <w:lvl w:ilvl="6" w:tplc="445832CC">
      <w:numFmt w:val="bullet"/>
      <w:lvlText w:val="•"/>
      <w:lvlJc w:val="left"/>
      <w:pPr>
        <w:ind w:left="2791" w:hanging="109"/>
      </w:pPr>
      <w:rPr>
        <w:rFonts w:hint="default"/>
      </w:rPr>
    </w:lvl>
    <w:lvl w:ilvl="7" w:tplc="49141154">
      <w:numFmt w:val="bullet"/>
      <w:lvlText w:val="•"/>
      <w:lvlJc w:val="left"/>
      <w:pPr>
        <w:ind w:left="3203" w:hanging="109"/>
      </w:pPr>
      <w:rPr>
        <w:rFonts w:hint="default"/>
      </w:rPr>
    </w:lvl>
    <w:lvl w:ilvl="8" w:tplc="082CC7D8">
      <w:numFmt w:val="bullet"/>
      <w:lvlText w:val="•"/>
      <w:lvlJc w:val="left"/>
      <w:pPr>
        <w:ind w:left="3615" w:hanging="109"/>
      </w:pPr>
      <w:rPr>
        <w:rFonts w:hint="default"/>
      </w:rPr>
    </w:lvl>
  </w:abstractNum>
  <w:abstractNum w:abstractNumId="16" w15:restartNumberingAfterBreak="0">
    <w:nsid w:val="6BA44B0B"/>
    <w:multiLevelType w:val="hybridMultilevel"/>
    <w:tmpl w:val="A73C3E0A"/>
    <w:lvl w:ilvl="0" w:tplc="D036437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FC4008"/>
    <w:multiLevelType w:val="hybridMultilevel"/>
    <w:tmpl w:val="5B4AB34A"/>
    <w:lvl w:ilvl="0" w:tplc="78E2E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5EC8"/>
    <w:multiLevelType w:val="hybridMultilevel"/>
    <w:tmpl w:val="CA9403C4"/>
    <w:lvl w:ilvl="0" w:tplc="E8F47370">
      <w:start w:val="1"/>
      <w:numFmt w:val="decimal"/>
      <w:lvlText w:val="%1."/>
      <w:lvlJc w:val="left"/>
      <w:pPr>
        <w:ind w:left="320" w:hanging="112"/>
      </w:pPr>
      <w:rPr>
        <w:rFonts w:ascii="Noto Sans CJK JP Regular" w:eastAsia="Noto Sans CJK JP Regular" w:hAnsi="Noto Sans CJK JP Regular" w:cs="Noto Sans CJK JP Regular" w:hint="default"/>
        <w:color w:val="231916"/>
        <w:spacing w:val="0"/>
        <w:w w:val="92"/>
        <w:sz w:val="9"/>
        <w:szCs w:val="9"/>
      </w:rPr>
    </w:lvl>
    <w:lvl w:ilvl="1" w:tplc="FB2E9850">
      <w:numFmt w:val="bullet"/>
      <w:lvlText w:val="•"/>
      <w:lvlJc w:val="left"/>
      <w:pPr>
        <w:ind w:left="731" w:hanging="112"/>
      </w:pPr>
      <w:rPr>
        <w:rFonts w:hint="default"/>
      </w:rPr>
    </w:lvl>
    <w:lvl w:ilvl="2" w:tplc="AFD05F8A">
      <w:numFmt w:val="bullet"/>
      <w:lvlText w:val="•"/>
      <w:lvlJc w:val="left"/>
      <w:pPr>
        <w:ind w:left="1143" w:hanging="112"/>
      </w:pPr>
      <w:rPr>
        <w:rFonts w:hint="default"/>
      </w:rPr>
    </w:lvl>
    <w:lvl w:ilvl="3" w:tplc="AB568BF4">
      <w:numFmt w:val="bullet"/>
      <w:lvlText w:val="•"/>
      <w:lvlJc w:val="left"/>
      <w:pPr>
        <w:ind w:left="1555" w:hanging="112"/>
      </w:pPr>
      <w:rPr>
        <w:rFonts w:hint="default"/>
      </w:rPr>
    </w:lvl>
    <w:lvl w:ilvl="4" w:tplc="90FC7ED6">
      <w:numFmt w:val="bullet"/>
      <w:lvlText w:val="•"/>
      <w:lvlJc w:val="left"/>
      <w:pPr>
        <w:ind w:left="1967" w:hanging="112"/>
      </w:pPr>
      <w:rPr>
        <w:rFonts w:hint="default"/>
      </w:rPr>
    </w:lvl>
    <w:lvl w:ilvl="5" w:tplc="4F781948">
      <w:numFmt w:val="bullet"/>
      <w:lvlText w:val="•"/>
      <w:lvlJc w:val="left"/>
      <w:pPr>
        <w:ind w:left="2379" w:hanging="112"/>
      </w:pPr>
      <w:rPr>
        <w:rFonts w:hint="default"/>
      </w:rPr>
    </w:lvl>
    <w:lvl w:ilvl="6" w:tplc="2DC068FA">
      <w:numFmt w:val="bullet"/>
      <w:lvlText w:val="•"/>
      <w:lvlJc w:val="left"/>
      <w:pPr>
        <w:ind w:left="2791" w:hanging="112"/>
      </w:pPr>
      <w:rPr>
        <w:rFonts w:hint="default"/>
      </w:rPr>
    </w:lvl>
    <w:lvl w:ilvl="7" w:tplc="CE46DB24">
      <w:numFmt w:val="bullet"/>
      <w:lvlText w:val="•"/>
      <w:lvlJc w:val="left"/>
      <w:pPr>
        <w:ind w:left="3203" w:hanging="112"/>
      </w:pPr>
      <w:rPr>
        <w:rFonts w:hint="default"/>
      </w:rPr>
    </w:lvl>
    <w:lvl w:ilvl="8" w:tplc="8F5409AC">
      <w:numFmt w:val="bullet"/>
      <w:lvlText w:val="•"/>
      <w:lvlJc w:val="left"/>
      <w:pPr>
        <w:ind w:left="3615" w:hanging="112"/>
      </w:pPr>
      <w:rPr>
        <w:rFonts w:hint="default"/>
      </w:rPr>
    </w:lvl>
  </w:abstractNum>
  <w:abstractNum w:abstractNumId="19" w15:restartNumberingAfterBreak="0">
    <w:nsid w:val="7EC81B67"/>
    <w:multiLevelType w:val="hybridMultilevel"/>
    <w:tmpl w:val="C8D07628"/>
    <w:lvl w:ilvl="0" w:tplc="426E043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6"/>
  </w:num>
  <w:num w:numId="2">
    <w:abstractNumId w:val="1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6"/>
  </w:num>
  <w:num w:numId="10">
    <w:abstractNumId w:val="17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  <w:num w:numId="17">
    <w:abstractNumId w:val="15"/>
  </w:num>
  <w:num w:numId="18">
    <w:abstractNumId w:val="3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F2"/>
    <w:rsid w:val="00013B94"/>
    <w:rsid w:val="000F0EA3"/>
    <w:rsid w:val="000F3F1D"/>
    <w:rsid w:val="001105BF"/>
    <w:rsid w:val="00111F53"/>
    <w:rsid w:val="00130362"/>
    <w:rsid w:val="00140885"/>
    <w:rsid w:val="001668D1"/>
    <w:rsid w:val="001E05A7"/>
    <w:rsid w:val="00225713"/>
    <w:rsid w:val="00235DF2"/>
    <w:rsid w:val="002724AF"/>
    <w:rsid w:val="00287CEF"/>
    <w:rsid w:val="002E73FC"/>
    <w:rsid w:val="002F63B9"/>
    <w:rsid w:val="003116EE"/>
    <w:rsid w:val="003476B7"/>
    <w:rsid w:val="003479DC"/>
    <w:rsid w:val="003805D2"/>
    <w:rsid w:val="00392CC9"/>
    <w:rsid w:val="003B4CF2"/>
    <w:rsid w:val="003E17E7"/>
    <w:rsid w:val="003F32A5"/>
    <w:rsid w:val="004110D8"/>
    <w:rsid w:val="00424FAB"/>
    <w:rsid w:val="0048514B"/>
    <w:rsid w:val="00497732"/>
    <w:rsid w:val="005205C1"/>
    <w:rsid w:val="00571C33"/>
    <w:rsid w:val="00580ADE"/>
    <w:rsid w:val="005960AF"/>
    <w:rsid w:val="005F50C6"/>
    <w:rsid w:val="00630963"/>
    <w:rsid w:val="00652326"/>
    <w:rsid w:val="00656C00"/>
    <w:rsid w:val="0067001E"/>
    <w:rsid w:val="006827DD"/>
    <w:rsid w:val="00690ADD"/>
    <w:rsid w:val="00695A36"/>
    <w:rsid w:val="006C21CF"/>
    <w:rsid w:val="00716746"/>
    <w:rsid w:val="00721489"/>
    <w:rsid w:val="007347CF"/>
    <w:rsid w:val="00741921"/>
    <w:rsid w:val="00775601"/>
    <w:rsid w:val="007D241A"/>
    <w:rsid w:val="007E76C5"/>
    <w:rsid w:val="007F7B84"/>
    <w:rsid w:val="00800EAA"/>
    <w:rsid w:val="008134E3"/>
    <w:rsid w:val="00843449"/>
    <w:rsid w:val="00865FB5"/>
    <w:rsid w:val="00881219"/>
    <w:rsid w:val="008C3C7B"/>
    <w:rsid w:val="00906B3C"/>
    <w:rsid w:val="00912299"/>
    <w:rsid w:val="00917BD7"/>
    <w:rsid w:val="00941CA3"/>
    <w:rsid w:val="009D6B10"/>
    <w:rsid w:val="00A16AD0"/>
    <w:rsid w:val="00A378E3"/>
    <w:rsid w:val="00A44461"/>
    <w:rsid w:val="00A602DD"/>
    <w:rsid w:val="00A82364"/>
    <w:rsid w:val="00AA095A"/>
    <w:rsid w:val="00AB77D7"/>
    <w:rsid w:val="00B10D44"/>
    <w:rsid w:val="00B16641"/>
    <w:rsid w:val="00B44584"/>
    <w:rsid w:val="00B537D6"/>
    <w:rsid w:val="00BB31B2"/>
    <w:rsid w:val="00BE6FD1"/>
    <w:rsid w:val="00BF4EA3"/>
    <w:rsid w:val="00C022C4"/>
    <w:rsid w:val="00C25300"/>
    <w:rsid w:val="00C54D47"/>
    <w:rsid w:val="00C75902"/>
    <w:rsid w:val="00C763CF"/>
    <w:rsid w:val="00D57D50"/>
    <w:rsid w:val="00D97A57"/>
    <w:rsid w:val="00DF2F7E"/>
    <w:rsid w:val="00E14092"/>
    <w:rsid w:val="00E37674"/>
    <w:rsid w:val="00E6467C"/>
    <w:rsid w:val="00E77C92"/>
    <w:rsid w:val="00E878A3"/>
    <w:rsid w:val="00E968A3"/>
    <w:rsid w:val="00E97C37"/>
    <w:rsid w:val="00EA37AC"/>
    <w:rsid w:val="00EC2DE2"/>
    <w:rsid w:val="00EC5687"/>
    <w:rsid w:val="00ED2EAB"/>
    <w:rsid w:val="00F21F7B"/>
    <w:rsid w:val="00F432A9"/>
    <w:rsid w:val="00F56EC4"/>
    <w:rsid w:val="00F57BC0"/>
    <w:rsid w:val="00F634F2"/>
    <w:rsid w:val="00F92DDD"/>
    <w:rsid w:val="00FA073C"/>
    <w:rsid w:val="00FD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D4324-2B12-4853-A09B-1816F87C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97C37"/>
    <w:pPr>
      <w:widowControl w:val="0"/>
      <w:autoSpaceDE w:val="0"/>
      <w:autoSpaceDN w:val="0"/>
      <w:spacing w:after="0" w:line="240" w:lineRule="auto"/>
      <w:ind w:left="193"/>
      <w:outlineLvl w:val="0"/>
    </w:pPr>
    <w:rPr>
      <w:rFonts w:ascii="Arial" w:eastAsia="Arial" w:hAnsi="Arial" w:cs="Arial"/>
      <w:b/>
      <w:bCs/>
      <w:sz w:val="11"/>
      <w:szCs w:val="11"/>
    </w:rPr>
  </w:style>
  <w:style w:type="paragraph" w:styleId="Balk2">
    <w:name w:val="heading 2"/>
    <w:basedOn w:val="Normal"/>
    <w:link w:val="Balk2Char"/>
    <w:uiPriority w:val="1"/>
    <w:qFormat/>
    <w:rsid w:val="00E97C37"/>
    <w:pPr>
      <w:widowControl w:val="0"/>
      <w:autoSpaceDE w:val="0"/>
      <w:autoSpaceDN w:val="0"/>
      <w:spacing w:after="0" w:line="240" w:lineRule="auto"/>
      <w:ind w:left="199"/>
      <w:outlineLvl w:val="1"/>
    </w:pPr>
    <w:rPr>
      <w:rFonts w:ascii="Arial" w:eastAsia="Arial" w:hAnsi="Arial" w:cs="Arial"/>
      <w:b/>
      <w:bCs/>
      <w:sz w:val="10"/>
      <w:szCs w:val="10"/>
    </w:rPr>
  </w:style>
  <w:style w:type="paragraph" w:styleId="Balk3">
    <w:name w:val="heading 3"/>
    <w:basedOn w:val="Normal"/>
    <w:link w:val="Balk3Char"/>
    <w:uiPriority w:val="1"/>
    <w:qFormat/>
    <w:rsid w:val="00E97C37"/>
    <w:pPr>
      <w:widowControl w:val="0"/>
      <w:autoSpaceDE w:val="0"/>
      <w:autoSpaceDN w:val="0"/>
      <w:spacing w:after="0" w:line="240" w:lineRule="auto"/>
      <w:outlineLvl w:val="2"/>
    </w:pPr>
    <w:rPr>
      <w:rFonts w:ascii="Noto Sans CJK JP Regular" w:eastAsia="Noto Sans CJK JP Regular" w:hAnsi="Noto Sans CJK JP Regular" w:cs="Noto Sans CJK JP Regular"/>
      <w:sz w:val="10"/>
      <w:szCs w:val="10"/>
    </w:rPr>
  </w:style>
  <w:style w:type="paragraph" w:styleId="Balk4">
    <w:name w:val="heading 4"/>
    <w:basedOn w:val="Normal"/>
    <w:link w:val="Balk4Char"/>
    <w:uiPriority w:val="1"/>
    <w:qFormat/>
    <w:rsid w:val="00E97C37"/>
    <w:pPr>
      <w:widowControl w:val="0"/>
      <w:autoSpaceDE w:val="0"/>
      <w:autoSpaceDN w:val="0"/>
      <w:spacing w:after="0" w:line="240" w:lineRule="auto"/>
      <w:outlineLvl w:val="3"/>
    </w:pPr>
    <w:rPr>
      <w:rFonts w:ascii="Arial" w:eastAsia="Arial" w:hAnsi="Arial" w:cs="Arial"/>
      <w:b/>
      <w:bCs/>
      <w:sz w:val="9"/>
      <w:szCs w:val="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0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4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4461"/>
  </w:style>
  <w:style w:type="paragraph" w:styleId="Altbilgi">
    <w:name w:val="footer"/>
    <w:basedOn w:val="Normal"/>
    <w:link w:val="AltbilgiChar"/>
    <w:uiPriority w:val="99"/>
    <w:unhideWhenUsed/>
    <w:rsid w:val="00A4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4461"/>
  </w:style>
  <w:style w:type="character" w:customStyle="1" w:styleId="tlid-translation">
    <w:name w:val="tlid-translation"/>
    <w:basedOn w:val="VarsaylanParagrafYazTipi"/>
    <w:rsid w:val="00906B3C"/>
  </w:style>
  <w:style w:type="paragraph" w:styleId="ListeParagraf">
    <w:name w:val="List Paragraph"/>
    <w:basedOn w:val="Normal"/>
    <w:uiPriority w:val="1"/>
    <w:qFormat/>
    <w:rsid w:val="00906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6AD0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97C37"/>
    <w:rPr>
      <w:rFonts w:ascii="Arial" w:eastAsia="Arial" w:hAnsi="Arial" w:cs="Arial"/>
      <w:b/>
      <w:bCs/>
      <w:sz w:val="11"/>
      <w:szCs w:val="11"/>
    </w:rPr>
  </w:style>
  <w:style w:type="character" w:customStyle="1" w:styleId="Balk2Char">
    <w:name w:val="Başlık 2 Char"/>
    <w:basedOn w:val="VarsaylanParagrafYazTipi"/>
    <w:link w:val="Balk2"/>
    <w:uiPriority w:val="1"/>
    <w:rsid w:val="00E97C37"/>
    <w:rPr>
      <w:rFonts w:ascii="Arial" w:eastAsia="Arial" w:hAnsi="Arial" w:cs="Arial"/>
      <w:b/>
      <w:bCs/>
      <w:sz w:val="10"/>
      <w:szCs w:val="10"/>
    </w:rPr>
  </w:style>
  <w:style w:type="character" w:customStyle="1" w:styleId="Balk3Char">
    <w:name w:val="Başlık 3 Char"/>
    <w:basedOn w:val="VarsaylanParagrafYazTipi"/>
    <w:link w:val="Balk3"/>
    <w:uiPriority w:val="1"/>
    <w:rsid w:val="00E97C37"/>
    <w:rPr>
      <w:rFonts w:ascii="Noto Sans CJK JP Regular" w:eastAsia="Noto Sans CJK JP Regular" w:hAnsi="Noto Sans CJK JP Regular" w:cs="Noto Sans CJK JP Regular"/>
      <w:sz w:val="10"/>
      <w:szCs w:val="10"/>
    </w:rPr>
  </w:style>
  <w:style w:type="character" w:customStyle="1" w:styleId="Balk4Char">
    <w:name w:val="Başlık 4 Char"/>
    <w:basedOn w:val="VarsaylanParagrafYazTipi"/>
    <w:link w:val="Balk4"/>
    <w:uiPriority w:val="1"/>
    <w:rsid w:val="00E97C37"/>
    <w:rPr>
      <w:rFonts w:ascii="Arial" w:eastAsia="Arial" w:hAnsi="Arial" w:cs="Arial"/>
      <w:b/>
      <w:bCs/>
      <w:sz w:val="9"/>
      <w:szCs w:val="9"/>
    </w:rPr>
  </w:style>
  <w:style w:type="table" w:customStyle="1" w:styleId="TableNormal">
    <w:name w:val="Table Normal"/>
    <w:uiPriority w:val="2"/>
    <w:semiHidden/>
    <w:unhideWhenUsed/>
    <w:qFormat/>
    <w:rsid w:val="00E97C3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E97C37"/>
    <w:pPr>
      <w:widowControl w:val="0"/>
      <w:autoSpaceDE w:val="0"/>
      <w:autoSpaceDN w:val="0"/>
      <w:spacing w:before="48" w:after="0" w:line="240" w:lineRule="auto"/>
      <w:ind w:left="203"/>
    </w:pPr>
    <w:rPr>
      <w:rFonts w:ascii="Noto Sans CJK JP Regular" w:eastAsia="Noto Sans CJK JP Regular" w:hAnsi="Noto Sans CJK JP Regular" w:cs="Noto Sans CJK JP Regular"/>
      <w:sz w:val="10"/>
      <w:szCs w:val="10"/>
    </w:rPr>
  </w:style>
  <w:style w:type="paragraph" w:styleId="GvdeMetni">
    <w:name w:val="Body Text"/>
    <w:basedOn w:val="Normal"/>
    <w:link w:val="GvdeMetniChar"/>
    <w:uiPriority w:val="1"/>
    <w:qFormat/>
    <w:rsid w:val="00E97C37"/>
    <w:pPr>
      <w:widowControl w:val="0"/>
      <w:autoSpaceDE w:val="0"/>
      <w:autoSpaceDN w:val="0"/>
      <w:spacing w:after="0" w:line="240" w:lineRule="auto"/>
    </w:pPr>
    <w:rPr>
      <w:rFonts w:ascii="Noto Sans CJK JP Regular" w:eastAsia="Noto Sans CJK JP Regular" w:hAnsi="Noto Sans CJK JP Regular" w:cs="Noto Sans CJK JP Regular"/>
      <w:sz w:val="9"/>
      <w:szCs w:val="9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7C37"/>
    <w:rPr>
      <w:rFonts w:ascii="Noto Sans CJK JP Regular" w:eastAsia="Noto Sans CJK JP Regular" w:hAnsi="Noto Sans CJK JP Regular" w:cs="Noto Sans CJK JP Regular"/>
      <w:sz w:val="9"/>
      <w:szCs w:val="9"/>
    </w:rPr>
  </w:style>
  <w:style w:type="paragraph" w:customStyle="1" w:styleId="TableParagraph">
    <w:name w:val="Table Paragraph"/>
    <w:basedOn w:val="Normal"/>
    <w:uiPriority w:val="1"/>
    <w:qFormat/>
    <w:rsid w:val="00E97C37"/>
    <w:pPr>
      <w:widowControl w:val="0"/>
      <w:autoSpaceDE w:val="0"/>
      <w:autoSpaceDN w:val="0"/>
      <w:spacing w:before="81" w:after="0" w:line="240" w:lineRule="auto"/>
      <w:ind w:left="5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51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estek@segment.com.tr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segment.com.t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destek@segment.com.tr" TargetMode="External"/><Relationship Id="rId10" Type="http://schemas.openxmlformats.org/officeDocument/2006/relationships/hyperlink" Target="http://www.Segment.com.tr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Segment.com.tr" TargetMode="External"/><Relationship Id="rId14" Type="http://schemas.openxmlformats.org/officeDocument/2006/relationships/hyperlink" Target="http://www.segment.com.tr/" TargetMode="External"/><Relationship Id="rId22" Type="http://schemas.openxmlformats.org/officeDocument/2006/relationships/theme" Target="theme/theme1.xml"/><Relationship Id="r_odt_hyperlink" Type="http://schemas.openxmlformats.org/officeDocument/2006/relationships/hyperlink" Target="https://www.onlinedoctranslator.com/pl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DEMİREL</dc:creator>
  <cp:lastModifiedBy>Bilal Malik</cp:lastModifiedBy>
  <cp:revision>3</cp:revision>
  <cp:lastPrinted>2019-11-30T08:53:00Z</cp:lastPrinted>
  <dcterms:created xsi:type="dcterms:W3CDTF">2019-12-09T13:43:00Z</dcterms:created>
  <dcterms:modified xsi:type="dcterms:W3CDTF">2019-12-09T13:55:00Z</dcterms:modified>
</cp:coreProperties>
</file>